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footnotes.xml" ContentType="application/vnd.openxmlformats-officedocument.wordprocessingml.footnotes+xml"/>
  <Override PartName="/word/header12.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media/image1.png" ContentType="image/png"/>
  <Override PartName="/word/media/image2.png" ContentType="image/png"/>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header1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14.xml" ContentType="application/vnd.openxmlformats-officedocument.wordprocessingml.header+xml"/>
  <Override PartName="/word/header6.xml" ContentType="application/vnd.openxmlformats-officedocument.wordprocessingml.header+xml"/>
  <Override PartName="/word/header15.xml" ContentType="application/vnd.openxmlformats-officedocument.wordprocessingml.header+xml"/>
  <Override PartName="/word/header7.xml" ContentType="application/vnd.openxmlformats-officedocument.wordprocessingml.header+xml"/>
  <Override PartName="/word/header16.xml" ContentType="application/vnd.openxmlformats-officedocument.wordprocessingml.header+xml"/>
  <Override PartName="/word/header8.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header9.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header22.xml" ContentType="application/vnd.openxmlformats-officedocument.wordprocessingml.header+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45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3298"/>
        <w:gridCol w:w="3084"/>
        <w:gridCol w:w="3076"/>
      </w:tblGrid>
      <w:tr>
        <w:trPr>
          <w:trHeight w:val="1252" w:hRule="atLeast"/>
        </w:trPr>
        <w:tc>
          <w:tcPr>
            <w:tcW w:w="3298" w:type="dxa"/>
            <w:tcBorders/>
            <w:shd w:color="auto" w:fill="auto" w:val="clear"/>
            <w:vAlign w:val="center"/>
          </w:tcPr>
          <w:p>
            <w:pPr>
              <w:pStyle w:val="Normal"/>
              <w:spacing w:lineRule="auto" w:line="240" w:before="0" w:after="0"/>
              <w:jc w:val="center"/>
              <w:rPr>
                <w:b/>
              </w:rPr>
            </w:pPr>
            <w:r>
              <w:rPr>
                <w:b/>
              </w:rPr>
            </w:r>
          </w:p>
        </w:tc>
        <w:tc>
          <w:tcPr>
            <w:tcW w:w="3084" w:type="dxa"/>
            <w:tcBorders/>
            <w:shd w:color="auto" w:fill="auto" w:val="clear"/>
            <w:vAlign w:val="center"/>
          </w:tcPr>
          <w:p>
            <w:pPr>
              <w:pStyle w:val="Normal"/>
              <w:spacing w:lineRule="auto" w:line="240" w:before="0" w:after="0"/>
              <w:ind w:left="-153"/>
              <w:jc w:val="center"/>
              <w:rPr>
                <w:sz w:val="28"/>
              </w:rPr>
            </w:pPr>
            <w:r>
              <w:rPr/>
              <w:drawing>
                <wp:inline distT="0" distB="0" distL="0" distR="0">
                  <wp:extent cx="628650" cy="723900"/>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628650" cy="723900"/>
                          </a:xfrm>
                          <a:prstGeom prst="rect">
                            <a:avLst/>
                          </a:prstGeom>
                        </pic:spPr>
                      </pic:pic>
                    </a:graphicData>
                  </a:graphic>
                </wp:inline>
              </w:drawing>
            </w:r>
          </w:p>
        </w:tc>
        <w:tc>
          <w:tcPr>
            <w:tcW w:w="3076" w:type="dxa"/>
            <w:tcBorders/>
            <w:shd w:color="auto" w:fill="auto" w:val="clear"/>
          </w:tcPr>
          <w:p>
            <w:pPr>
              <w:pStyle w:val="Normal"/>
              <w:spacing w:lineRule="auto" w:line="240" w:before="0" w:after="0"/>
              <w:jc w:val="center"/>
              <w:rPr>
                <w:sz w:val="28"/>
              </w:rPr>
            </w:pPr>
            <w:r>
              <w:rPr>
                <w:sz w:val="28"/>
              </w:rPr>
            </w:r>
          </w:p>
        </w:tc>
      </w:tr>
    </w:tbl>
    <w:p>
      <w:pPr>
        <w:pStyle w:val="Normal"/>
        <w:spacing w:lineRule="auto" w:line="240" w:before="0" w:after="0"/>
        <w:jc w:val="center"/>
        <w:rPr>
          <w:b/>
          <w:sz w:val="28"/>
          <w:szCs w:val="28"/>
          <w:lang w:val="uk-UA"/>
        </w:rPr>
      </w:pPr>
      <w:bookmarkStart w:id="0" w:name="OLE_LINK2"/>
      <w:bookmarkStart w:id="1" w:name="OLE_LINK5"/>
      <w:bookmarkStart w:id="2" w:name="OLE_LINK6"/>
      <w:bookmarkStart w:id="3" w:name="OLE_LINK1"/>
      <w:bookmarkEnd w:id="0"/>
      <w:bookmarkEnd w:id="1"/>
      <w:bookmarkEnd w:id="2"/>
      <w:bookmarkEnd w:id="3"/>
      <w:r>
        <w:rPr>
          <w:b/>
          <w:sz w:val="28"/>
          <w:szCs w:val="28"/>
          <w:lang w:val="uk-UA"/>
        </w:rPr>
        <w:t>ПРАВИТЕЛЬСТВО СЕВАСТОПОЛЯ</w:t>
      </w:r>
    </w:p>
    <w:p>
      <w:pPr>
        <w:pStyle w:val="Normal"/>
        <w:spacing w:lineRule="auto" w:line="240" w:before="0" w:after="0"/>
        <w:jc w:val="center"/>
        <w:rPr>
          <w:b/>
          <w:sz w:val="16"/>
          <w:szCs w:val="16"/>
          <w:lang w:val="uk-UA"/>
        </w:rPr>
      </w:pPr>
      <w:r>
        <w:rPr>
          <w:b/>
          <w:sz w:val="16"/>
          <w:szCs w:val="16"/>
          <w:lang w:val="uk-UA"/>
        </w:rPr>
      </w:r>
    </w:p>
    <w:p>
      <w:pPr>
        <w:pStyle w:val="Normal"/>
        <w:spacing w:lineRule="auto" w:line="240" w:before="0" w:after="0"/>
        <w:jc w:val="center"/>
        <w:rPr>
          <w:b/>
          <w:sz w:val="28"/>
          <w:szCs w:val="28"/>
          <w:lang w:val="uk-UA"/>
        </w:rPr>
      </w:pPr>
      <w:r>
        <w:rPr>
          <w:b/>
          <w:sz w:val="28"/>
          <w:szCs w:val="28"/>
          <w:lang w:val="uk-UA"/>
        </w:rPr>
        <w:t>ДЕПАРТАМЕНТ ЗДРАВООХРАНЕНИЯ ГОРОДА СЕВАСТОПОЛЯ</w:t>
      </w:r>
    </w:p>
    <w:p>
      <w:pPr>
        <w:pStyle w:val="Normal"/>
        <w:spacing w:lineRule="auto" w:line="240" w:before="0" w:after="0"/>
        <w:jc w:val="center"/>
        <w:rPr>
          <w:b/>
          <w:sz w:val="16"/>
          <w:szCs w:val="16"/>
        </w:rPr>
      </w:pPr>
      <w:r>
        <w:rPr>
          <w:b/>
          <w:sz w:val="16"/>
          <w:szCs w:val="16"/>
        </w:rPr>
      </w:r>
    </w:p>
    <w:p>
      <w:pPr>
        <w:pStyle w:val="Normal"/>
        <w:spacing w:lineRule="auto" w:line="240" w:before="0" w:after="0"/>
        <w:jc w:val="center"/>
        <w:rPr>
          <w:lang w:val="uk-UA"/>
        </w:rPr>
      </w:pPr>
      <w:r>
        <w:rPr>
          <w:lang w:val="uk-UA"/>
        </w:rPr>
        <mc:AlternateContent>
          <mc:Choice Requires="wps">
            <w:drawing>
              <wp:anchor behindDoc="0" distT="28575" distB="28575" distL="28575" distR="28575" simplePos="0" locked="0" layoutInCell="1" allowOverlap="1" relativeHeight="25">
                <wp:simplePos x="0" y="0"/>
                <wp:positionH relativeFrom="column">
                  <wp:posOffset>0</wp:posOffset>
                </wp:positionH>
                <wp:positionV relativeFrom="paragraph">
                  <wp:posOffset>635</wp:posOffset>
                </wp:positionV>
                <wp:extent cx="5943600" cy="635"/>
                <wp:effectExtent l="28575" t="28575" r="28575" b="28575"/>
                <wp:wrapNone/>
                <wp:docPr id="2" name="Фигура1"/>
                <a:graphic xmlns:a="http://schemas.openxmlformats.org/drawingml/2006/main">
                  <a:graphicData uri="http://schemas.microsoft.com/office/word/2010/wordprocessingShape">
                    <wps:wsp>
                      <wps:cNvSpPr/>
                      <wps:spPr>
                        <a:xfrm>
                          <a:off x="0" y="0"/>
                          <a:ext cx="5943600" cy="72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0pt,0.05pt" to="467.95pt,0.05pt" ID="Фигура1" stroked="t" o:allowincell="f" style="position:absolute">
                <v:stroke color="black" weight="57240" joinstyle="round" endcap="flat"/>
                <v:fill o:detectmouseclick="t" on="false"/>
                <w10:wrap type="none"/>
              </v:line>
            </w:pict>
          </mc:Fallback>
        </mc:AlternateContent>
      </w:r>
      <w:bookmarkStart w:id="4" w:name="OLE_LINK1_Копия_1"/>
      <w:bookmarkStart w:id="5" w:name="OLE_LINK2_Копия_1"/>
      <w:bookmarkStart w:id="6" w:name="OLE_LINK5_Копия_1"/>
      <w:bookmarkStart w:id="7" w:name="OLE_LINK6_Копия_1"/>
      <w:bookmarkStart w:id="8" w:name="OLE_LINK1_Копия_1"/>
      <w:bookmarkStart w:id="9" w:name="OLE_LINK2_Копия_1"/>
      <w:bookmarkStart w:id="10" w:name="OLE_LINK5_Копия_1"/>
      <w:bookmarkStart w:id="11" w:name="OLE_LINK6_Копия_1"/>
      <w:bookmarkEnd w:id="8"/>
      <w:bookmarkEnd w:id="9"/>
      <w:bookmarkEnd w:id="10"/>
      <w:bookmarkEnd w:id="11"/>
    </w:p>
    <w:p>
      <w:pPr>
        <w:pStyle w:val="Normal"/>
        <w:keepNext w:val="true"/>
        <w:numPr>
          <w:ilvl w:val="0"/>
          <w:numId w:val="0"/>
        </w:numPr>
        <w:spacing w:lineRule="auto" w:line="240" w:before="0" w:after="0"/>
        <w:ind w:hanging="0" w:left="0"/>
        <w:jc w:val="center"/>
        <w:outlineLvl w:val="1"/>
        <w:rPr>
          <w:b/>
          <w:sz w:val="28"/>
        </w:rPr>
      </w:pPr>
      <w:r>
        <w:rPr>
          <w:b/>
          <w:sz w:val="28"/>
        </w:rPr>
        <w:t>П Р И К А З</w:t>
      </w:r>
    </w:p>
    <w:p>
      <w:pPr>
        <w:pStyle w:val="Normal"/>
        <w:spacing w:lineRule="auto" w:line="240" w:before="0" w:after="0"/>
        <w:jc w:val="center"/>
        <w:rPr>
          <w:sz w:val="28"/>
          <w:szCs w:val="28"/>
        </w:rPr>
      </w:pPr>
      <w:r>
        <w:rPr>
          <w:sz w:val="28"/>
          <w:szCs w:val="28"/>
        </w:rPr>
      </w:r>
    </w:p>
    <w:p>
      <w:pPr>
        <w:pStyle w:val="Normal"/>
        <w:spacing w:lineRule="auto" w:line="240" w:before="0" w:after="0"/>
        <w:jc w:val="both"/>
        <w:rPr>
          <w:sz w:val="28"/>
          <w:szCs w:val="28"/>
        </w:rPr>
      </w:pPr>
      <w:r>
        <w:rPr>
          <w:sz w:val="28"/>
          <w:szCs w:val="28"/>
        </w:rPr>
        <w:t>«___» _______________</w:t>
        <w:tab/>
        <w:tab/>
        <w:tab/>
        <w:tab/>
        <w:tab/>
        <w:tab/>
        <w:t xml:space="preserve">                №_________</w:t>
      </w:r>
    </w:p>
    <w:p>
      <w:pPr>
        <w:pStyle w:val="Normal"/>
        <w:spacing w:lineRule="auto" w:line="240" w:before="0" w:after="0"/>
        <w:rPr>
          <w:sz w:val="26"/>
          <w:szCs w:val="26"/>
        </w:rPr>
      </w:pPr>
      <w:r>
        <w:rPr>
          <w:sz w:val="26"/>
          <w:szCs w:val="26"/>
        </w:rPr>
      </w:r>
    </w:p>
    <w:p>
      <w:pPr>
        <w:pStyle w:val="Normal"/>
        <w:spacing w:lineRule="auto" w:line="240" w:before="0" w:after="0"/>
        <w:rPr>
          <w:sz w:val="26"/>
          <w:szCs w:val="26"/>
        </w:rPr>
      </w:pPr>
      <w:r>
        <w:rPr>
          <w:sz w:val="26"/>
          <w:szCs w:val="26"/>
        </w:rPr>
      </w:r>
    </w:p>
    <w:p>
      <w:pPr>
        <w:pStyle w:val="Normal"/>
        <w:spacing w:lineRule="auto" w:line="240" w:before="0" w:after="0"/>
        <w:jc w:val="both"/>
        <w:rPr>
          <w:sz w:val="28"/>
          <w:szCs w:val="28"/>
        </w:rPr>
      </w:pPr>
      <w:r>
        <w:rPr>
          <w:sz w:val="28"/>
          <w:szCs w:val="28"/>
        </w:rPr>
        <w:t>Об организации медицинской помощи взрослому населению с онкологическими заболеваниями в городе Севастополе</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 xml:space="preserve">В соответствии с </w:t>
      </w:r>
      <w:r>
        <w:rPr>
          <w:iCs/>
          <w:sz w:val="28"/>
          <w:szCs w:val="28"/>
        </w:rPr>
        <w:t xml:space="preserve">Федеральным законом от 21.11.2011 № 323-ФЗ                               «Об основах охраны здоровья граждан в Российской Федерации», </w:t>
      </w:r>
      <w:r>
        <w:rPr>
          <w:sz w:val="28"/>
          <w:szCs w:val="28"/>
        </w:rPr>
        <w:t xml:space="preserve">приказом Министерства здравоохранения Российской Федерации от 19.02.2021 № 116н «Об утверждении Порядка оказания медицинской помощи взрослому населению при онкологических заболеваниях», в целях усовершенствования                               и упорядочивания оказания медицинской помощи пациентам с онкологическими заболеваниями, сокращения сроков установления диагноза онкологического заболевания, сроков ожидания оказания специализированной медицинской помощи, обеспечения «безшовного» покрытия оказания медицинской помощи пациентам с онкологическими заболеваниями, а также повышения преемственности между медицинскими организациями при оказании медицинской помощи пациентам с онкологическими заболеваниями в городе Севастополе </w:t>
      </w:r>
    </w:p>
    <w:p>
      <w:pPr>
        <w:pStyle w:val="Normal"/>
        <w:spacing w:lineRule="auto" w:line="240" w:before="0" w:after="0"/>
        <w:ind w:firstLine="709"/>
        <w:jc w:val="both"/>
        <w:rPr>
          <w:sz w:val="28"/>
          <w:szCs w:val="28"/>
        </w:rPr>
      </w:pPr>
      <w:r>
        <w:rPr>
          <w:sz w:val="28"/>
          <w:szCs w:val="28"/>
        </w:rPr>
      </w:r>
    </w:p>
    <w:p>
      <w:pPr>
        <w:pStyle w:val="Normal"/>
        <w:spacing w:lineRule="auto" w:line="240" w:before="0" w:after="0"/>
        <w:jc w:val="center"/>
        <w:rPr>
          <w:sz w:val="28"/>
          <w:szCs w:val="28"/>
        </w:rPr>
      </w:pPr>
      <w:r>
        <w:rPr>
          <w:sz w:val="28"/>
          <w:szCs w:val="28"/>
        </w:rPr>
        <w:t>ПРИКАЗЫВАЮ</w:t>
      </w:r>
    </w:p>
    <w:p>
      <w:pPr>
        <w:pStyle w:val="Normal"/>
        <w:spacing w:lineRule="auto" w:line="240" w:before="0" w:after="0"/>
        <w:ind w:firstLine="709"/>
        <w:jc w:val="both"/>
        <w:rPr>
          <w:sz w:val="28"/>
          <w:szCs w:val="28"/>
        </w:rPr>
      </w:pPr>
      <w:r>
        <w:rPr>
          <w:sz w:val="28"/>
          <w:szCs w:val="28"/>
          <w:lang w:eastAsia="zh-CN"/>
        </w:rPr>
        <w:t xml:space="preserve">1. Утвердить: </w:t>
      </w:r>
    </w:p>
    <w:p>
      <w:pPr>
        <w:pStyle w:val="Normal"/>
        <w:spacing w:lineRule="auto" w:line="240" w:before="0" w:after="0"/>
        <w:ind w:firstLine="709"/>
        <w:jc w:val="both"/>
        <w:rPr>
          <w:sz w:val="28"/>
          <w:szCs w:val="28"/>
        </w:rPr>
      </w:pPr>
      <w:r>
        <w:rPr>
          <w:sz w:val="28"/>
          <w:szCs w:val="28"/>
          <w:lang w:eastAsia="zh-CN"/>
        </w:rPr>
        <w:t xml:space="preserve">1.1. Порядок маршрутизации пациентов с онкологическими заболеваниями </w:t>
      </w:r>
      <w:r>
        <w:rPr>
          <w:color w:val="000000"/>
          <w:sz w:val="28"/>
          <w:szCs w:val="28"/>
          <w:lang w:eastAsia="zh-CN"/>
        </w:rPr>
        <w:t>в соответствии с приложением № 1 к настоящему приказу;</w:t>
      </w:r>
    </w:p>
    <w:p>
      <w:pPr>
        <w:pStyle w:val="Normal"/>
        <w:spacing w:lineRule="auto" w:line="240" w:before="0" w:after="0"/>
        <w:ind w:firstLine="709"/>
        <w:jc w:val="both"/>
        <w:rPr>
          <w:sz w:val="28"/>
          <w:szCs w:val="28"/>
        </w:rPr>
      </w:pPr>
      <w:r>
        <w:rPr>
          <w:sz w:val="28"/>
          <w:szCs w:val="28"/>
          <w:lang w:eastAsia="zh-CN"/>
        </w:rPr>
        <w:t xml:space="preserve">1.2. Территориальное закрепление медицинских организаций, оказывающих первичную специализированную медико-санитарную помощь пациентам с подозрением или наличием онкологического заболевания,                     </w:t>
      </w:r>
      <w:r>
        <w:rPr>
          <w:color w:val="000000"/>
          <w:sz w:val="28"/>
          <w:szCs w:val="28"/>
          <w:lang w:eastAsia="zh-CN"/>
        </w:rPr>
        <w:t>в соответствии с приложением № 2 к настоящему приказу;</w:t>
      </w:r>
    </w:p>
    <w:p>
      <w:pPr>
        <w:pStyle w:val="Normal"/>
        <w:spacing w:lineRule="auto" w:line="240" w:before="0" w:after="0"/>
        <w:ind w:firstLine="709"/>
        <w:jc w:val="both"/>
        <w:rPr>
          <w:sz w:val="28"/>
          <w:szCs w:val="28"/>
          <w:lang w:eastAsia="zh-CN"/>
        </w:rPr>
      </w:pPr>
      <w:r>
        <w:rPr>
          <w:sz w:val="28"/>
          <w:szCs w:val="28"/>
          <w:lang w:eastAsia="zh-CN"/>
        </w:rPr>
        <w:t xml:space="preserve">1.3. Территориальное закрепление медицинских организаций                           для проведения диагностических исследований пациентам с подозрением                 или наличием онкологического заболевания </w:t>
      </w:r>
      <w:r>
        <w:rPr>
          <w:color w:val="000000"/>
          <w:sz w:val="28"/>
          <w:szCs w:val="28"/>
          <w:lang w:eastAsia="zh-CN"/>
        </w:rPr>
        <w:t>в соответствии с приложением № 3 к настоящему приказу;</w:t>
      </w:r>
    </w:p>
    <w:p>
      <w:pPr>
        <w:pStyle w:val="Normal"/>
        <w:spacing w:lineRule="auto" w:line="240" w:before="0" w:after="0"/>
        <w:ind w:firstLine="709"/>
        <w:jc w:val="both"/>
        <w:rPr>
          <w:sz w:val="28"/>
          <w:szCs w:val="28"/>
          <w:lang w:eastAsia="zh-CN"/>
        </w:rPr>
      </w:pPr>
      <w:r>
        <w:rPr>
          <w:bCs/>
          <w:sz w:val="28"/>
          <w:szCs w:val="28"/>
        </w:rPr>
        <w:t>1.4. Медицинские организации</w:t>
      </w:r>
      <w:r>
        <w:rPr>
          <w:sz w:val="28"/>
          <w:szCs w:val="28"/>
        </w:rPr>
        <w:t xml:space="preserve"> для проведения радионуклидных методов диагностики</w:t>
      </w:r>
      <w:r>
        <w:rPr>
          <w:bCs/>
          <w:sz w:val="28"/>
          <w:szCs w:val="28"/>
        </w:rPr>
        <w:t xml:space="preserve"> пациентам с онкологическими заболеваниями</w:t>
      </w:r>
      <w:r>
        <w:rPr>
          <w:sz w:val="28"/>
          <w:szCs w:val="28"/>
          <w:lang w:eastAsia="zh-CN"/>
        </w:rPr>
        <w:t xml:space="preserve"> </w:t>
      </w:r>
      <w:r>
        <w:rPr>
          <w:color w:val="000000"/>
          <w:sz w:val="28"/>
          <w:szCs w:val="28"/>
          <w:lang w:eastAsia="zh-CN"/>
        </w:rPr>
        <w:t>в соответствии                    с приложением № 4 к настоящему приказу;</w:t>
      </w:r>
    </w:p>
    <w:p>
      <w:pPr>
        <w:pStyle w:val="Normal"/>
        <w:spacing w:lineRule="auto" w:line="240" w:before="0" w:after="0"/>
        <w:ind w:firstLine="709"/>
        <w:jc w:val="both"/>
        <w:rPr>
          <w:sz w:val="28"/>
          <w:szCs w:val="28"/>
        </w:rPr>
      </w:pPr>
      <w:r>
        <w:rPr>
          <w:sz w:val="28"/>
          <w:szCs w:val="28"/>
          <w:lang w:eastAsia="zh-CN"/>
        </w:rPr>
        <w:t xml:space="preserve">1.5. Территориальное закрепление медицинских организаций, оказывающих специализированную медицинскую помощь пациентам                     с онкологическими заболеваниями (хирургическое лечение), </w:t>
      </w:r>
      <w:r>
        <w:rPr>
          <w:color w:val="000000"/>
          <w:sz w:val="28"/>
          <w:szCs w:val="28"/>
          <w:lang w:eastAsia="zh-CN"/>
        </w:rPr>
        <w:t>в соответствии                    с приложением № 5 к настоящему приказу;</w:t>
      </w:r>
    </w:p>
    <w:p>
      <w:pPr>
        <w:pStyle w:val="Normal"/>
        <w:spacing w:lineRule="auto" w:line="240" w:before="0" w:after="0"/>
        <w:ind w:firstLine="709"/>
        <w:jc w:val="both"/>
        <w:rPr>
          <w:sz w:val="28"/>
          <w:szCs w:val="28"/>
        </w:rPr>
      </w:pPr>
      <w:r>
        <w:rPr>
          <w:sz w:val="28"/>
          <w:szCs w:val="28"/>
          <w:lang w:eastAsia="zh-CN"/>
        </w:rPr>
        <w:t xml:space="preserve">1.6. Территориальное закрепление медицинских организаций, оказывающих специализированную медицинскую помощь пациентам                        с онкологическими заболеваниями (лучевое лечение), </w:t>
      </w:r>
      <w:r>
        <w:rPr>
          <w:color w:val="000000"/>
          <w:sz w:val="28"/>
          <w:szCs w:val="28"/>
          <w:lang w:eastAsia="zh-CN"/>
        </w:rPr>
        <w:t>в соответствии                    с приложением № 6 к настоящему приказу;</w:t>
      </w:r>
    </w:p>
    <w:p>
      <w:pPr>
        <w:pStyle w:val="Normal"/>
        <w:spacing w:lineRule="auto" w:line="240" w:before="0" w:after="0"/>
        <w:ind w:firstLine="709"/>
        <w:jc w:val="both"/>
        <w:rPr>
          <w:sz w:val="28"/>
          <w:szCs w:val="28"/>
        </w:rPr>
      </w:pPr>
      <w:r>
        <w:rPr>
          <w:sz w:val="28"/>
          <w:szCs w:val="28"/>
          <w:lang w:eastAsia="zh-CN"/>
        </w:rPr>
        <w:t xml:space="preserve">1.7. Территориальное закрепление медицинских организаций, оказывающих специализированную медицинскую помощь пациентам                        с онкологическими заболеваниями (противоопухолевое лекарственное лечение), </w:t>
      </w:r>
      <w:r>
        <w:rPr>
          <w:color w:val="000000"/>
          <w:sz w:val="28"/>
          <w:szCs w:val="28"/>
          <w:lang w:eastAsia="zh-CN"/>
        </w:rPr>
        <w:t>в соответствии с приложением № 7 к настоящему приказу;</w:t>
      </w:r>
    </w:p>
    <w:p>
      <w:pPr>
        <w:pStyle w:val="Normal"/>
        <w:spacing w:lineRule="auto" w:line="240" w:before="0" w:after="0"/>
        <w:ind w:firstLine="709"/>
        <w:jc w:val="both"/>
        <w:rPr>
          <w:sz w:val="28"/>
          <w:szCs w:val="28"/>
        </w:rPr>
      </w:pPr>
      <w:r>
        <w:rPr>
          <w:sz w:val="28"/>
          <w:szCs w:val="28"/>
          <w:lang w:eastAsia="zh-CN"/>
        </w:rPr>
        <w:t xml:space="preserve">1.8. Территориальное закрепление медицинских организаций, оказывающих высокотехнологичную специализированную медицинскую помощь пациентам с онкологическими заболеваниями </w:t>
      </w:r>
      <w:r>
        <w:rPr>
          <w:color w:val="000000"/>
          <w:sz w:val="28"/>
          <w:szCs w:val="28"/>
          <w:lang w:eastAsia="zh-CN"/>
        </w:rPr>
        <w:t>в соответствии                        с приложением № 8 к настоящему приказу;</w:t>
      </w:r>
    </w:p>
    <w:p>
      <w:pPr>
        <w:pStyle w:val="Normal"/>
        <w:spacing w:lineRule="auto" w:line="240" w:before="0" w:after="0"/>
        <w:ind w:firstLine="709"/>
        <w:jc w:val="both"/>
        <w:rPr>
          <w:sz w:val="28"/>
          <w:szCs w:val="28"/>
        </w:rPr>
      </w:pPr>
      <w:r>
        <w:rPr>
          <w:sz w:val="28"/>
          <w:szCs w:val="28"/>
          <w:lang w:eastAsia="zh-CN"/>
        </w:rPr>
        <w:t xml:space="preserve">1.9. Территориальное закрепление медицинских организаций, оказывающих паллиативную медицинскую помощь пациентам                                    с онкологическими заболеваниями, </w:t>
      </w:r>
      <w:r>
        <w:rPr>
          <w:color w:val="000000"/>
          <w:sz w:val="28"/>
          <w:szCs w:val="28"/>
          <w:lang w:eastAsia="zh-CN"/>
        </w:rPr>
        <w:t>в соответствии с приложением № 9                          к настоящему приказу;</w:t>
      </w:r>
    </w:p>
    <w:p>
      <w:pPr>
        <w:pStyle w:val="Normal"/>
        <w:spacing w:lineRule="auto" w:line="240" w:before="0" w:after="0"/>
        <w:ind w:firstLine="709"/>
        <w:jc w:val="both"/>
        <w:rPr>
          <w:sz w:val="28"/>
          <w:szCs w:val="28"/>
        </w:rPr>
      </w:pPr>
      <w:r>
        <w:rPr>
          <w:sz w:val="28"/>
          <w:szCs w:val="28"/>
          <w:lang w:eastAsia="zh-CN"/>
        </w:rPr>
        <w:t xml:space="preserve">1.10. Территориальное закрепление медицинских организаций, оказывающих скорую (в том числе специализированную) медицинскую помощь при возникновении неотложных состояний у пациентов с онкологическими заболеваниями, </w:t>
      </w:r>
      <w:r>
        <w:rPr>
          <w:color w:val="000000"/>
          <w:sz w:val="28"/>
          <w:szCs w:val="28"/>
          <w:lang w:eastAsia="zh-CN"/>
        </w:rPr>
        <w:t>в соответствии с приложением № 10 к настоящему приказу;</w:t>
      </w:r>
    </w:p>
    <w:p>
      <w:pPr>
        <w:pStyle w:val="Normal"/>
        <w:spacing w:lineRule="auto" w:line="240" w:before="0" w:after="0"/>
        <w:ind w:firstLine="709"/>
        <w:jc w:val="both"/>
        <w:rPr>
          <w:sz w:val="28"/>
          <w:szCs w:val="28"/>
        </w:rPr>
      </w:pPr>
      <w:r>
        <w:rPr>
          <w:sz w:val="28"/>
          <w:szCs w:val="28"/>
          <w:lang w:eastAsia="zh-CN"/>
        </w:rPr>
        <w:t xml:space="preserve">1.11. Положение о деятельности Референс-центра морфологии                      и визуальных методов диагностики </w:t>
      </w:r>
      <w:r>
        <w:rPr>
          <w:color w:val="000000"/>
          <w:sz w:val="28"/>
          <w:szCs w:val="28"/>
          <w:lang w:eastAsia="zh-CN"/>
        </w:rPr>
        <w:t>в соответствии с приложением № 11                        к настоящему приказу;</w:t>
      </w:r>
    </w:p>
    <w:p>
      <w:pPr>
        <w:pStyle w:val="Normal"/>
        <w:spacing w:lineRule="auto" w:line="240" w:before="0" w:after="0"/>
        <w:ind w:firstLine="709"/>
        <w:jc w:val="both"/>
        <w:rPr>
          <w:sz w:val="28"/>
          <w:szCs w:val="28"/>
        </w:rPr>
      </w:pPr>
      <w:r>
        <w:rPr>
          <w:sz w:val="28"/>
          <w:szCs w:val="28"/>
          <w:lang w:eastAsia="zh-CN"/>
        </w:rPr>
        <w:t xml:space="preserve">1.12. План обследования при первичном установлении диагноза злокачественного новообразования при различных локализациях в </w:t>
      </w:r>
      <w:r>
        <w:rPr>
          <w:color w:val="000000"/>
          <w:sz w:val="28"/>
          <w:szCs w:val="28"/>
          <w:lang w:eastAsia="zh-CN"/>
        </w:rPr>
        <w:t>соответствии с приложением № 12 к настоящему приказу;</w:t>
      </w:r>
    </w:p>
    <w:p>
      <w:pPr>
        <w:pStyle w:val="Normal"/>
        <w:spacing w:lineRule="auto" w:line="240" w:before="0" w:after="0"/>
        <w:ind w:firstLine="709"/>
        <w:jc w:val="both"/>
        <w:rPr>
          <w:sz w:val="28"/>
          <w:szCs w:val="28"/>
          <w:lang w:eastAsia="zh-CN"/>
        </w:rPr>
      </w:pPr>
      <w:r>
        <w:rPr>
          <w:sz w:val="28"/>
          <w:szCs w:val="28"/>
          <w:lang w:eastAsia="zh-CN"/>
        </w:rPr>
        <w:t xml:space="preserve">1.13. Схему маршрутизации пациентов при подозрении или выявлении злокачественного новообразования (далее – ЗНО) </w:t>
      </w:r>
      <w:r>
        <w:rPr>
          <w:color w:val="000000"/>
          <w:sz w:val="28"/>
          <w:szCs w:val="28"/>
          <w:lang w:eastAsia="zh-CN"/>
        </w:rPr>
        <w:t>в соответствии с приложением № 13 к настоящему приказу.</w:t>
      </w:r>
    </w:p>
    <w:p>
      <w:pPr>
        <w:pStyle w:val="Normal"/>
        <w:spacing w:lineRule="auto" w:line="240" w:before="0" w:after="0"/>
        <w:ind w:firstLine="709"/>
        <w:jc w:val="both"/>
        <w:rPr>
          <w:sz w:val="28"/>
          <w:szCs w:val="28"/>
        </w:rPr>
      </w:pPr>
      <w:r>
        <w:rPr>
          <w:sz w:val="28"/>
          <w:szCs w:val="28"/>
        </w:rPr>
        <w:t xml:space="preserve">2. Руководителям медицинских организаций, подведомственных Департаменту здравоохранения города Севастополя, оказывающих первичную медико-санитарную помощь взрослому населению (далее </w:t>
      </w:r>
      <w:r>
        <w:rPr>
          <w:sz w:val="28"/>
          <w:szCs w:val="28"/>
          <w:lang w:eastAsia="zh-CN"/>
        </w:rPr>
        <w:t xml:space="preserve">– </w:t>
      </w:r>
      <w:r>
        <w:rPr>
          <w:sz w:val="28"/>
          <w:szCs w:val="28"/>
        </w:rPr>
        <w:t>МО) обеспечить:</w:t>
      </w:r>
    </w:p>
    <w:p>
      <w:pPr>
        <w:pStyle w:val="Normal"/>
        <w:spacing w:lineRule="auto" w:line="240" w:before="0" w:after="0"/>
        <w:ind w:firstLine="709"/>
        <w:jc w:val="both"/>
        <w:rPr>
          <w:sz w:val="28"/>
          <w:szCs w:val="28"/>
        </w:rPr>
      </w:pPr>
      <w:r>
        <w:rPr>
          <w:sz w:val="28"/>
          <w:szCs w:val="28"/>
        </w:rPr>
        <w:t xml:space="preserve">2.1. Преимущественный порядок консультативного приема и обследования пациентов с подозрением или выявленным злокачественным новообразованием по принципу «зеленого коридора» в соответствии с клиническими рекомендациями, разработанными и утвержденными медицинскими профессиональными некоммерческими организациями Российской Федерации            и размещенными на ресурсе Минздрава России </w:t>
      </w:r>
      <w:hyperlink r:id="rId3">
        <w:r>
          <w:rPr>
            <w:rStyle w:val="ListLabel118"/>
            <w:sz w:val="28"/>
            <w:szCs w:val="28"/>
            <w:u w:val="single"/>
          </w:rPr>
          <w:t>https://cr.minzdrav.gov.ru</w:t>
        </w:r>
      </w:hyperlink>
      <w:r>
        <w:rPr>
          <w:rStyle w:val="1"/>
          <w:color w:val="auto"/>
          <w:sz w:val="28"/>
          <w:szCs w:val="28"/>
        </w:rPr>
        <w:t xml:space="preserve"> </w:t>
      </w:r>
      <w:r>
        <w:rPr>
          <w:rStyle w:val="1"/>
          <w:color w:val="auto"/>
          <w:sz w:val="28"/>
          <w:szCs w:val="28"/>
          <w:lang w:eastAsia="zh-CN"/>
        </w:rPr>
        <w:t xml:space="preserve">– </w:t>
      </w:r>
      <w:r>
        <w:rPr>
          <w:sz w:val="28"/>
          <w:szCs w:val="28"/>
        </w:rPr>
        <w:t xml:space="preserve"> Рубрикатор клинических рекомендаций, и стандартами оказания медицинской помощи при злокачественных новообразованиях (обследование в целях установления диагноза заболевания), утверждёнными Министерством здравоохранения Российской Федерации;</w:t>
      </w:r>
    </w:p>
    <w:p>
      <w:pPr>
        <w:pStyle w:val="Normal"/>
        <w:spacing w:lineRule="auto" w:line="240" w:before="0" w:after="0"/>
        <w:ind w:firstLine="709"/>
        <w:jc w:val="both"/>
        <w:rPr>
          <w:sz w:val="28"/>
          <w:szCs w:val="28"/>
        </w:rPr>
      </w:pPr>
      <w:r>
        <w:rPr>
          <w:sz w:val="28"/>
          <w:szCs w:val="28"/>
        </w:rPr>
        <w:t>2.2. Сроки проведения диагностических обследований, консультаций врачей-специалистов для пациентов с подозрением на онкологическое заболевание, а также установления диспансерного наблюдения и ожидания медицинской помощи для пациентов с онкологическими заболеваниями определяются в соответствии с постановлениями Правительства Российской Федерации и Севастополя о программе государственных гарантий бесплатного оказания гражданам медицинской помощи;</w:t>
      </w:r>
    </w:p>
    <w:p>
      <w:pPr>
        <w:pStyle w:val="Normal"/>
        <w:spacing w:lineRule="auto" w:line="240" w:before="0" w:after="0"/>
        <w:ind w:firstLine="709"/>
        <w:jc w:val="both"/>
        <w:rPr>
          <w:sz w:val="28"/>
          <w:szCs w:val="28"/>
        </w:rPr>
      </w:pPr>
      <w:r>
        <w:rPr>
          <w:sz w:val="28"/>
          <w:szCs w:val="28"/>
        </w:rPr>
        <w:t xml:space="preserve">2.3. Оформление при невозможности проведения в медицинской организации морфологического или какого-либо исследования необходимые диагностические мероприятия в соответствии </w:t>
      </w:r>
      <w:r>
        <w:rPr>
          <w:sz w:val="28"/>
          <w:szCs w:val="28"/>
          <w:lang w:val="en-US"/>
        </w:rPr>
        <w:t>c</w:t>
      </w:r>
      <w:r>
        <w:rPr>
          <w:sz w:val="28"/>
          <w:szCs w:val="28"/>
        </w:rPr>
        <w:t xml:space="preserve"> объёмами, установленными приказом Департамента здравоохранения города Севастополя об утверждении объемов диагностических исследований либо в рамках межучережденческих расчетов в соответствии с открытой маршрутизацией и/или доступом                         </w:t>
      </w:r>
      <w:r>
        <w:rPr>
          <w:rFonts w:eastAsia="Times New Roman"/>
          <w:sz w:val="28"/>
          <w:szCs w:val="28"/>
          <w:lang w:eastAsia="zh-CN"/>
        </w:rPr>
        <w:t xml:space="preserve">в региональной медицинской информационной системе АИС МО «Витакор» (далее </w:t>
      </w:r>
      <w:r>
        <w:rPr>
          <w:sz w:val="28"/>
          <w:szCs w:val="28"/>
          <w:lang w:eastAsia="zh-CN"/>
        </w:rPr>
        <w:t xml:space="preserve">– </w:t>
      </w:r>
      <w:r>
        <w:rPr>
          <w:rFonts w:eastAsia="Times New Roman"/>
          <w:sz w:val="28"/>
          <w:szCs w:val="28"/>
          <w:lang w:eastAsia="zh-CN"/>
        </w:rPr>
        <w:t>РМИС АИС МО «Витакор»);</w:t>
      </w:r>
    </w:p>
    <w:p>
      <w:pPr>
        <w:pStyle w:val="Normal"/>
        <w:spacing w:lineRule="auto" w:line="240" w:before="0" w:after="0"/>
        <w:ind w:firstLine="709"/>
        <w:jc w:val="both"/>
        <w:rPr>
          <w:sz w:val="28"/>
          <w:szCs w:val="28"/>
        </w:rPr>
      </w:pPr>
      <w:r>
        <w:rPr>
          <w:sz w:val="28"/>
          <w:szCs w:val="28"/>
        </w:rPr>
        <w:t>2.4. Неукоснительное соблюдение порядка кодирования диагноза              по МКБ-10 при выявлении подозрения на онкологическое заболевание                         в соответствии с пунктом 10.1 приложения № 1 к настоящему приказу с целью формирования единых подходов к кодированию диагнозов среди медицинских работников;</w:t>
      </w:r>
    </w:p>
    <w:p>
      <w:pPr>
        <w:pStyle w:val="Normal"/>
        <w:spacing w:lineRule="auto" w:line="240" w:before="0" w:after="0"/>
        <w:ind w:firstLine="709"/>
        <w:jc w:val="both"/>
        <w:rPr>
          <w:sz w:val="28"/>
          <w:szCs w:val="28"/>
        </w:rPr>
      </w:pPr>
      <w:r>
        <w:rPr>
          <w:sz w:val="28"/>
          <w:szCs w:val="28"/>
        </w:rPr>
        <w:t>2.5. Направление пациентов в возрасте 45-60 лет для проведения скрининговых исследований, в том числе в рамках диспансеризации                           и профилактических осмотров, в соответствии с приказом Департамента здравоохранения города Севастополя от 05.08.2025 № 682 «Об организации скрининговых исследований, направленных на раннее выявление онкологических заболеваний»;</w:t>
      </w:r>
    </w:p>
    <w:p>
      <w:pPr>
        <w:pStyle w:val="Normal"/>
        <w:spacing w:lineRule="auto" w:line="240" w:before="0" w:after="0"/>
        <w:ind w:firstLine="709"/>
        <w:jc w:val="both"/>
        <w:rPr>
          <w:sz w:val="28"/>
          <w:szCs w:val="28"/>
        </w:rPr>
      </w:pPr>
      <w:r>
        <w:rPr>
          <w:sz w:val="28"/>
          <w:szCs w:val="28"/>
        </w:rPr>
        <w:t>2.6. В каждой поликлинике функционирование смотровых кабинетов в две смены со 100 % охватом осмотрами всех женщин старше 18 лет и мужчин старше 30 лет, впервые обратившихся в поликлинику в текущем календарном году, в соответствии с приказом Департамента здравоохранения города Севастополя от 17.02.2023 № 158 «Об организации работы смотровых кабинетов» и методическими рекомендациями Министерства здравоохранения              и социального развития Российской Федерации от 28.07.2010 «Роль и задачи смотрового кабинета поликлиники как этапа в организации профилактических мероприятий, направленных на совершенствование онкологической помощи населению»;</w:t>
      </w:r>
    </w:p>
    <w:p>
      <w:pPr>
        <w:pStyle w:val="Normal"/>
        <w:spacing w:lineRule="auto" w:line="240" w:before="0" w:after="0"/>
        <w:ind w:firstLine="700"/>
        <w:jc w:val="both"/>
        <w:rPr>
          <w:rFonts w:eastAsia="Times New Roman"/>
          <w:sz w:val="28"/>
          <w:szCs w:val="28"/>
          <w:lang w:eastAsia="zh-CN"/>
        </w:rPr>
      </w:pPr>
      <w:r>
        <w:rPr>
          <w:rFonts w:eastAsia="Times New Roman"/>
          <w:sz w:val="28"/>
          <w:szCs w:val="28"/>
          <w:lang w:eastAsia="zh-CN"/>
        </w:rPr>
        <w:t>2.7. </w:t>
      </w:r>
      <w:r>
        <w:rPr>
          <w:sz w:val="28"/>
          <w:szCs w:val="28"/>
        </w:rPr>
        <w:t>Представление главному внештатному специалисту онкологу Департамента здравоохранения города Севастополя необходимой информации, пояснительных записок, первичной медицинской документации, а также необходимых разработочных данных для обеспечения достоверности отчетности при анализе статистических показателей, аналитических данных и медицинской документации;</w:t>
      </w:r>
    </w:p>
    <w:p>
      <w:pPr>
        <w:pStyle w:val="Normal"/>
        <w:spacing w:lineRule="auto" w:line="240" w:before="0" w:after="0"/>
        <w:ind w:firstLine="700"/>
        <w:jc w:val="both"/>
        <w:rPr>
          <w:sz w:val="28"/>
          <w:szCs w:val="28"/>
        </w:rPr>
      </w:pPr>
      <w:r>
        <w:rPr>
          <w:sz w:val="28"/>
          <w:szCs w:val="28"/>
        </w:rPr>
        <w:t>2.8. С</w:t>
      </w:r>
      <w:r>
        <w:rPr>
          <w:rFonts w:eastAsia="Times New Roman"/>
          <w:sz w:val="28"/>
          <w:szCs w:val="28"/>
          <w:lang w:eastAsia="zh-CN"/>
        </w:rPr>
        <w:t xml:space="preserve">воевременную передачу в организационно-методический отдел Государственного бюджетного учреждения здравоохранения Севастополя «Севастопольский городской онкологический диспансер имени                            А.А. Задорожного» (далее </w:t>
      </w:r>
      <w:r>
        <w:rPr>
          <w:sz w:val="28"/>
          <w:szCs w:val="28"/>
          <w:lang w:eastAsia="zh-CN"/>
        </w:rPr>
        <w:t xml:space="preserve">– </w:t>
      </w:r>
      <w:r>
        <w:rPr>
          <w:rFonts w:eastAsia="Times New Roman"/>
          <w:sz w:val="28"/>
          <w:szCs w:val="28"/>
          <w:lang w:eastAsia="zh-CN"/>
        </w:rPr>
        <w:t>ГБУЗС «СГОД им. А.А. Задорожного»)                       и/или заполнение в РМИС АИС МО «Витакор» первичных документов              на пациентов с онкологическими заболеваниями в соответствии с пунктом 15 приложения № 1 к настоящему приказу.</w:t>
      </w:r>
    </w:p>
    <w:p>
      <w:pPr>
        <w:pStyle w:val="Normal"/>
        <w:spacing w:lineRule="auto" w:line="240" w:before="0" w:after="0"/>
        <w:ind w:firstLine="709"/>
        <w:jc w:val="both"/>
        <w:rPr>
          <w:sz w:val="28"/>
          <w:szCs w:val="28"/>
        </w:rPr>
      </w:pPr>
      <w:r>
        <w:rPr>
          <w:sz w:val="28"/>
          <w:szCs w:val="28"/>
        </w:rPr>
        <w:t xml:space="preserve">3. Главным внештатным специалистам Департамента здравоохранения города Севастополя онкологу, терапевту, хирургу, оториноларингологу, урологу, травматологу, эндокринологу и акушеру-гинекологу организовать учёт                и диспансерное наблюдение групп </w:t>
      </w:r>
      <w:r>
        <w:rPr>
          <w:spacing w:val="2"/>
          <w:sz w:val="28"/>
          <w:szCs w:val="28"/>
        </w:rPr>
        <w:t>повышенного онкологического риска.</w:t>
      </w:r>
    </w:p>
    <w:p>
      <w:pPr>
        <w:pStyle w:val="Normal"/>
        <w:spacing w:lineRule="auto" w:line="240" w:before="0" w:after="0"/>
        <w:ind w:firstLine="709"/>
        <w:jc w:val="both"/>
        <w:rPr>
          <w:sz w:val="28"/>
          <w:szCs w:val="28"/>
        </w:rPr>
      </w:pPr>
      <w:r>
        <w:rPr>
          <w:sz w:val="28"/>
          <w:szCs w:val="28"/>
        </w:rPr>
        <w:t>4. Главному внештатному специалисту онкологу Департамента здравоохранения города Севастополя:</w:t>
      </w:r>
    </w:p>
    <w:p>
      <w:pPr>
        <w:pStyle w:val="Normal"/>
        <w:spacing w:lineRule="auto" w:line="240" w:before="0" w:after="0"/>
        <w:ind w:firstLine="709"/>
        <w:jc w:val="both"/>
        <w:rPr>
          <w:sz w:val="28"/>
          <w:szCs w:val="28"/>
        </w:rPr>
      </w:pPr>
      <w:r>
        <w:rPr>
          <w:sz w:val="28"/>
          <w:szCs w:val="28"/>
        </w:rPr>
        <w:t>4.1. Организовать курацию медицинских организаций, оказывающих медицинскую помощь взрослым с онкологическими заболеваниями, с целью оказания методической помощи в проведении работы по диагностике, раннему выявлению, лечению и профилактике злокачественных новообразований;</w:t>
      </w:r>
    </w:p>
    <w:p>
      <w:pPr>
        <w:pStyle w:val="Normal"/>
        <w:spacing w:lineRule="auto" w:line="240" w:before="0" w:after="0"/>
        <w:ind w:firstLine="709"/>
        <w:jc w:val="both"/>
        <w:rPr>
          <w:sz w:val="28"/>
          <w:szCs w:val="28"/>
        </w:rPr>
      </w:pPr>
      <w:r>
        <w:rPr>
          <w:sz w:val="28"/>
          <w:szCs w:val="28"/>
        </w:rPr>
        <w:t>4.2. Проводить ежеквартальный анализ заболеваемости и смертности                  от злокачественных новообразований, динамики одногодичной летальности, доли больных с I-II стадиями от всех впервые выявленных больных злокачественными новообразованиями, доли злокачественных новообразований, выявленных на I стадии, от общего числа ЗНО визуальных локализаций,             доли лиц, живущих 5 и более лет с момента установления диагноза ЗНО, а также других показателей онкологической службы в разрезе медицинских организаций и состояния медицинской помощи пациентам с онкологическими заболеваниями            в городе Севастополе.</w:t>
      </w:r>
    </w:p>
    <w:p>
      <w:pPr>
        <w:pStyle w:val="ListParagraph"/>
        <w:widowControl w:val="false"/>
        <w:tabs>
          <w:tab w:val="clear" w:pos="709"/>
          <w:tab w:val="left" w:pos="0" w:leader="none"/>
        </w:tabs>
        <w:spacing w:lineRule="auto" w:line="240" w:before="0" w:after="0"/>
        <w:ind w:firstLine="709" w:left="0"/>
        <w:contextualSpacing w:val="false"/>
        <w:jc w:val="both"/>
        <w:rPr>
          <w:rFonts w:ascii="Times New Roman" w:hAnsi="Times New Roman"/>
          <w:sz w:val="28"/>
        </w:rPr>
      </w:pPr>
      <w:r>
        <w:rPr>
          <w:rFonts w:ascii="Times New Roman" w:hAnsi="Times New Roman"/>
          <w:sz w:val="28"/>
          <w:szCs w:val="28"/>
        </w:rPr>
        <w:t>5. Считать утратившим силу приказ Департамента здравоохранения города Севастополя от 11.08.2023 № 883 «Об организации оказания медицинской помощи взрослому населению при онкологических заболеваниях».</w:t>
      </w:r>
    </w:p>
    <w:p>
      <w:pPr>
        <w:pStyle w:val="Normal"/>
        <w:widowControl w:val="false"/>
        <w:tabs>
          <w:tab w:val="clear" w:pos="709"/>
          <w:tab w:val="left" w:pos="0" w:leader="none"/>
        </w:tabs>
        <w:spacing w:lineRule="auto" w:line="240" w:before="0" w:after="0"/>
        <w:ind w:firstLine="709"/>
        <w:jc w:val="both"/>
        <w:rPr>
          <w:sz w:val="28"/>
        </w:rPr>
      </w:pPr>
      <w:r>
        <w:rPr>
          <w:sz w:val="28"/>
        </w:rPr>
        <w:t>6. Настоящий приказ вступает в силу со дня его официального опубликования.</w:t>
      </w:r>
    </w:p>
    <w:p>
      <w:pPr>
        <w:pStyle w:val="Normal"/>
        <w:widowControl w:val="false"/>
        <w:tabs>
          <w:tab w:val="clear" w:pos="709"/>
          <w:tab w:val="left" w:pos="0" w:leader="none"/>
        </w:tabs>
        <w:spacing w:lineRule="auto" w:line="240" w:before="0" w:after="0"/>
        <w:ind w:firstLine="709"/>
        <w:jc w:val="both"/>
        <w:rPr>
          <w:sz w:val="28"/>
        </w:rPr>
      </w:pPr>
      <w:r>
        <w:rPr>
          <w:sz w:val="28"/>
        </w:rPr>
        <w:t>7. Настоящий приказ подлежит официальному опубликованию.</w:t>
      </w:r>
    </w:p>
    <w:p>
      <w:pPr>
        <w:pStyle w:val="BodyText"/>
        <w:tabs>
          <w:tab w:val="clear" w:pos="709"/>
          <w:tab w:val="left" w:pos="993" w:leader="none"/>
        </w:tabs>
        <w:spacing w:lineRule="auto" w:line="240" w:before="0" w:afterAutospacing="0" w:after="0"/>
        <w:rPr>
          <w:sz w:val="28"/>
          <w:szCs w:val="28"/>
        </w:rPr>
      </w:pPr>
      <w:r>
        <w:rPr>
          <w:sz w:val="28"/>
          <w:szCs w:val="28"/>
        </w:rPr>
        <w:t>8. Контроль за исполнением настоящего приказа возложить на первого заместителя директора Департамента здравоохранения города Севастополя Островскую А.В.</w:t>
      </w:r>
    </w:p>
    <w:p>
      <w:pPr>
        <w:pStyle w:val="BodyText"/>
        <w:tabs>
          <w:tab w:val="clear" w:pos="709"/>
          <w:tab w:val="left" w:pos="993" w:leader="none"/>
        </w:tabs>
        <w:spacing w:lineRule="auto" w:line="240" w:before="0" w:afterAutospacing="0" w:after="0"/>
        <w:rPr>
          <w:sz w:val="28"/>
          <w:szCs w:val="28"/>
        </w:rPr>
      </w:pPr>
      <w:r>
        <w:rPr>
          <w:sz w:val="28"/>
          <w:szCs w:val="28"/>
        </w:rPr>
      </w:r>
    </w:p>
    <w:p>
      <w:pPr>
        <w:pStyle w:val="BodyText"/>
        <w:tabs>
          <w:tab w:val="clear" w:pos="709"/>
          <w:tab w:val="left" w:pos="993" w:leader="none"/>
        </w:tabs>
        <w:spacing w:lineRule="auto" w:line="240" w:before="0" w:afterAutospacing="0" w:after="0"/>
        <w:rPr>
          <w:sz w:val="28"/>
          <w:szCs w:val="28"/>
        </w:rPr>
      </w:pPr>
      <w:r>
        <w:rPr>
          <w:sz w:val="28"/>
          <w:szCs w:val="28"/>
        </w:rPr>
      </w:r>
    </w:p>
    <w:p>
      <w:pPr>
        <w:pStyle w:val="BodyText"/>
        <w:tabs>
          <w:tab w:val="clear" w:pos="709"/>
          <w:tab w:val="left" w:pos="993" w:leader="none"/>
        </w:tabs>
        <w:spacing w:lineRule="auto" w:line="240" w:before="0" w:afterAutospacing="0" w:after="0"/>
        <w:rPr>
          <w:sz w:val="28"/>
          <w:szCs w:val="28"/>
        </w:rPr>
      </w:pPr>
      <w:r>
        <w:rPr>
          <w:sz w:val="28"/>
          <w:szCs w:val="28"/>
        </w:rPr>
      </w:r>
    </w:p>
    <w:p>
      <w:pPr>
        <w:pStyle w:val="Normal"/>
        <w:spacing w:lineRule="auto" w:line="240" w:before="0" w:after="0"/>
        <w:jc w:val="both"/>
        <w:rPr>
          <w:sz w:val="28"/>
          <w:szCs w:val="28"/>
        </w:rPr>
      </w:pPr>
      <w:r>
        <w:rPr>
          <w:sz w:val="28"/>
          <w:szCs w:val="28"/>
        </w:rPr>
        <w:t>Исполняющий обязанности</w:t>
      </w:r>
    </w:p>
    <w:p>
      <w:pPr>
        <w:pStyle w:val="Normal"/>
        <w:spacing w:lineRule="auto" w:line="240" w:before="0" w:after="0"/>
        <w:jc w:val="both"/>
        <w:rPr>
          <w:sz w:val="28"/>
          <w:szCs w:val="28"/>
        </w:rPr>
      </w:pPr>
      <w:r>
        <w:rPr>
          <w:sz w:val="28"/>
          <w:szCs w:val="28"/>
        </w:rPr>
        <w:t>директора Департамента</w:t>
        <w:br/>
        <w:t xml:space="preserve">здравоохранения города Севастополя – </w:t>
      </w:r>
    </w:p>
    <w:p>
      <w:pPr>
        <w:pStyle w:val="13"/>
        <w:spacing w:lineRule="auto" w:line="240" w:before="0" w:after="0"/>
        <w:rPr>
          <w:rFonts w:ascii="Times New Roman" w:hAnsi="Times New Roman" w:cs="Times New Roman"/>
          <w:color w:val="FF0000"/>
          <w:sz w:val="28"/>
          <w:szCs w:val="28"/>
          <w:lang w:val="ru-RU"/>
        </w:rPr>
      </w:pPr>
      <w:r>
        <w:rPr>
          <w:rFonts w:cs="Times New Roman" w:ascii="Times New Roman" w:hAnsi="Times New Roman"/>
          <w:sz w:val="28"/>
          <w:szCs w:val="28"/>
          <w:lang w:val="ru-RU"/>
        </w:rPr>
        <w:t>члена Правительства Севастополя                                                          В.С. Денисов</w:t>
      </w:r>
      <w:r>
        <w:br w:type="page"/>
      </w:r>
    </w:p>
    <w:p>
      <w:pPr>
        <w:pStyle w:val="ListParagraph"/>
        <w:spacing w:lineRule="auto" w:line="240" w:before="0" w:after="0"/>
        <w:ind w:left="5954"/>
        <w:contextualSpacing/>
        <w:jc w:val="right"/>
        <w:rPr>
          <w:rFonts w:ascii="Times New Roman" w:hAnsi="Times New Roman"/>
          <w:sz w:val="28"/>
          <w:szCs w:val="28"/>
        </w:rPr>
      </w:pPr>
      <w:bookmarkStart w:id="12" w:name="_GoBack"/>
      <w:bookmarkEnd w:id="12"/>
      <w:r>
        <w:rPr>
          <w:rFonts w:ascii="Times New Roman" w:hAnsi="Times New Roman"/>
          <w:sz w:val="28"/>
          <w:szCs w:val="28"/>
        </w:rPr>
        <w:t>Приложение № 1</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rPr>
          <w:sz w:val="28"/>
          <w:szCs w:val="28"/>
        </w:rPr>
      </w:pPr>
      <w:r>
        <w:rPr>
          <w:sz w:val="28"/>
          <w:szCs w:val="28"/>
        </w:rPr>
      </w:r>
    </w:p>
    <w:p>
      <w:pPr>
        <w:pStyle w:val="Normal"/>
        <w:spacing w:lineRule="auto" w:line="240" w:before="0" w:after="0"/>
        <w:jc w:val="center"/>
        <w:rPr>
          <w:b/>
          <w:bCs/>
        </w:rPr>
      </w:pPr>
      <w:r>
        <w:rPr>
          <w:b/>
          <w:bCs/>
          <w:sz w:val="28"/>
          <w:szCs w:val="28"/>
        </w:rPr>
        <w:t>Порядок маршрутизации пациентов с онкологическими заболеваниями</w:t>
      </w:r>
    </w:p>
    <w:p>
      <w:pPr>
        <w:pStyle w:val="Normal"/>
        <w:spacing w:lineRule="auto" w:line="240" w:before="0" w:after="0"/>
        <w:jc w:val="center"/>
        <w:rPr>
          <w:sz w:val="28"/>
          <w:szCs w:val="28"/>
        </w:rPr>
      </w:pPr>
      <w:r>
        <w:rPr>
          <w:sz w:val="28"/>
          <w:szCs w:val="28"/>
        </w:rPr>
      </w:r>
    </w:p>
    <w:p>
      <w:pPr>
        <w:pStyle w:val="Normal"/>
        <w:spacing w:lineRule="auto" w:line="240" w:before="0" w:after="0"/>
        <w:ind w:firstLine="709"/>
        <w:jc w:val="both"/>
        <w:rPr>
          <w:sz w:val="28"/>
          <w:szCs w:val="28"/>
        </w:rPr>
      </w:pPr>
      <w:r>
        <w:rPr>
          <w:sz w:val="28"/>
          <w:szCs w:val="28"/>
        </w:rPr>
        <w:t xml:space="preserve">1. Настоящий Порядок устанавливает правила организации оказания медицинской помощи взрослым с онкологическими заболеваниями, входящими в рубрики С00-С97, D00-D09, D21, D31-33 и D35-D48 Международной статистической классификации болезней и проблем, связанных со здоровьем,  10-го пересмотра (далее соответственно </w:t>
      </w:r>
      <w:r>
        <w:rPr>
          <w:sz w:val="28"/>
          <w:szCs w:val="28"/>
          <w:lang w:eastAsia="zh-CN"/>
        </w:rPr>
        <w:t xml:space="preserve">– </w:t>
      </w:r>
      <w:r>
        <w:rPr>
          <w:sz w:val="28"/>
          <w:szCs w:val="28"/>
        </w:rPr>
        <w:t xml:space="preserve">онкологические заболевания,               МКБ-10), а также с подозрением на онкологические заболевания                        (далее </w:t>
      </w:r>
      <w:r>
        <w:rPr>
          <w:sz w:val="28"/>
          <w:szCs w:val="28"/>
          <w:lang w:eastAsia="zh-CN"/>
        </w:rPr>
        <w:t xml:space="preserve">– </w:t>
      </w:r>
      <w:r>
        <w:rPr>
          <w:sz w:val="28"/>
          <w:szCs w:val="28"/>
        </w:rPr>
        <w:t>пациенты).</w:t>
      </w:r>
    </w:p>
    <w:p>
      <w:pPr>
        <w:pStyle w:val="Normal"/>
        <w:spacing w:lineRule="auto" w:line="240" w:before="0" w:after="0"/>
        <w:ind w:firstLine="709"/>
        <w:jc w:val="both"/>
        <w:rPr>
          <w:sz w:val="28"/>
          <w:szCs w:val="28"/>
        </w:rPr>
      </w:pPr>
      <w:r>
        <w:rPr>
          <w:sz w:val="28"/>
          <w:szCs w:val="28"/>
        </w:rPr>
        <w:t>2. Медицинская помощь пациентам оказывается в виде:</w:t>
      </w:r>
    </w:p>
    <w:p>
      <w:pPr>
        <w:pStyle w:val="Normal"/>
        <w:spacing w:lineRule="auto" w:line="240" w:before="0" w:after="0"/>
        <w:ind w:firstLine="709"/>
        <w:jc w:val="both"/>
        <w:rPr>
          <w:sz w:val="28"/>
          <w:szCs w:val="28"/>
        </w:rPr>
      </w:pPr>
      <w:r>
        <w:rPr>
          <w:sz w:val="28"/>
          <w:szCs w:val="28"/>
        </w:rPr>
        <w:t>1) первичной медико-санитарной помощи (доврачебная, врачебная                    и первичная специализированная);</w:t>
      </w:r>
    </w:p>
    <w:p>
      <w:pPr>
        <w:pStyle w:val="Normal"/>
        <w:spacing w:lineRule="auto" w:line="240" w:before="0" w:after="0"/>
        <w:ind w:firstLine="709"/>
        <w:jc w:val="both"/>
        <w:rPr>
          <w:sz w:val="28"/>
          <w:szCs w:val="28"/>
        </w:rPr>
      </w:pPr>
      <w:r>
        <w:rPr>
          <w:sz w:val="28"/>
          <w:szCs w:val="28"/>
        </w:rPr>
        <w:t>2) специализированной, в том числе высокотехнологичной, медицинской помощи;</w:t>
      </w:r>
    </w:p>
    <w:p>
      <w:pPr>
        <w:pStyle w:val="Normal"/>
        <w:spacing w:lineRule="auto" w:line="240" w:before="0" w:after="0"/>
        <w:ind w:firstLine="709"/>
        <w:jc w:val="both"/>
        <w:rPr>
          <w:sz w:val="28"/>
          <w:szCs w:val="28"/>
        </w:rPr>
      </w:pPr>
      <w:r>
        <w:rPr>
          <w:sz w:val="28"/>
          <w:szCs w:val="28"/>
        </w:rPr>
        <w:t>3) паллиативной медицинской помощи.</w:t>
      </w:r>
    </w:p>
    <w:p>
      <w:pPr>
        <w:pStyle w:val="Normal"/>
        <w:spacing w:lineRule="auto" w:line="240" w:before="0" w:after="0"/>
        <w:ind w:firstLine="709"/>
        <w:jc w:val="both"/>
        <w:rPr>
          <w:sz w:val="28"/>
          <w:szCs w:val="28"/>
        </w:rPr>
      </w:pPr>
      <w:r>
        <w:rPr>
          <w:sz w:val="28"/>
          <w:szCs w:val="28"/>
        </w:rPr>
        <w:t>3. Медицинская помощь пациентам оказывается в следующих условиях:</w:t>
      </w:r>
    </w:p>
    <w:p>
      <w:pPr>
        <w:pStyle w:val="Normal"/>
        <w:spacing w:lineRule="auto" w:line="240" w:before="0" w:after="0"/>
        <w:ind w:firstLine="709"/>
        <w:jc w:val="both"/>
        <w:rPr>
          <w:sz w:val="28"/>
          <w:szCs w:val="28"/>
        </w:rPr>
      </w:pPr>
      <w:r>
        <w:rPr>
          <w:sz w:val="28"/>
          <w:szCs w:val="28"/>
        </w:rPr>
        <w:t>1) амбулаторно (в условиях, не предусматривающих круглосуточного медицинского наблюдения и лечения);</w:t>
      </w:r>
    </w:p>
    <w:p>
      <w:pPr>
        <w:pStyle w:val="Normal"/>
        <w:spacing w:lineRule="auto" w:line="240" w:before="0" w:after="0"/>
        <w:ind w:firstLine="709"/>
        <w:jc w:val="both"/>
        <w:rPr>
          <w:sz w:val="28"/>
          <w:szCs w:val="28"/>
        </w:rPr>
      </w:pPr>
      <w:r>
        <w:rPr>
          <w:sz w:val="28"/>
          <w:szCs w:val="28"/>
        </w:rPr>
        <w:t>2)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Normal"/>
        <w:spacing w:lineRule="auto" w:line="240" w:before="0" w:after="0"/>
        <w:ind w:firstLine="709"/>
        <w:jc w:val="both"/>
        <w:rPr>
          <w:sz w:val="28"/>
          <w:szCs w:val="28"/>
        </w:rPr>
      </w:pPr>
      <w:r>
        <w:rPr>
          <w:sz w:val="28"/>
          <w:szCs w:val="28"/>
        </w:rPr>
        <w:t>3) стационарно (в условиях, обеспечивающих круглосуточное медицинское наблюдение и лечение).</w:t>
      </w:r>
    </w:p>
    <w:p>
      <w:pPr>
        <w:pStyle w:val="Normal"/>
        <w:spacing w:lineRule="auto" w:line="240" w:before="0" w:after="0"/>
        <w:ind w:firstLine="709"/>
        <w:jc w:val="both"/>
        <w:rPr>
          <w:sz w:val="28"/>
          <w:szCs w:val="28"/>
        </w:rPr>
      </w:pPr>
      <w:r>
        <w:rPr>
          <w:sz w:val="28"/>
          <w:szCs w:val="28"/>
        </w:rPr>
        <w:t>4. Диагноз онкологического заболевания устанавливается                       врачом-специалистом на основе результатов диагностических исследований, включающих в том числе проведение цитологической и (или) гистологической верификации диагноза, за исключением случаев, когда взятие биопсийного               и (или) пункционного материала не представляется возможным.</w:t>
      </w:r>
    </w:p>
    <w:p>
      <w:pPr>
        <w:pStyle w:val="Normal"/>
        <w:spacing w:lineRule="auto" w:line="240" w:before="0" w:after="0"/>
        <w:ind w:firstLine="709"/>
        <w:jc w:val="both"/>
        <w:rPr>
          <w:sz w:val="28"/>
          <w:szCs w:val="28"/>
        </w:rPr>
      </w:pPr>
      <w:r>
        <w:rPr>
          <w:sz w:val="28"/>
          <w:szCs w:val="28"/>
        </w:rPr>
        <w:t>5. Первичная медико-санитарная помощь включает мероприятия                    по профилактике, диагностике и лечению онкологических заболеваний,                     а также медицинской реабилитации, формированию здорового образа жизни           и санитарно-гигиеническому просвещению населения;</w:t>
      </w:r>
    </w:p>
    <w:p>
      <w:pPr>
        <w:pStyle w:val="Normal"/>
        <w:spacing w:lineRule="auto" w:line="240" w:before="0" w:after="0"/>
        <w:ind w:firstLine="709"/>
        <w:jc w:val="both"/>
        <w:rPr>
          <w:sz w:val="28"/>
          <w:szCs w:val="28"/>
        </w:rPr>
      </w:pPr>
      <w:r>
        <w:rPr>
          <w:sz w:val="28"/>
          <w:szCs w:val="28"/>
        </w:rPr>
        <w:t xml:space="preserve">5.1. Первичная медико-санитарная помощь (доврачебная, врачебная, включая специализированную) оказывается в поликлинических подразделениях городских больниц по месту жительства (пребывания) пациента                               в  медицинских организациях, оказывающих первичную медико-санитарную помощь по территориально-участковому принципу в соответствии                              с приложением № 2 </w:t>
      </w:r>
      <w:r>
        <w:rPr>
          <w:color w:val="000000"/>
          <w:sz w:val="28"/>
          <w:szCs w:val="28"/>
          <w:lang w:eastAsia="zh-CN"/>
        </w:rPr>
        <w:t xml:space="preserve">к настоящему приказу </w:t>
      </w:r>
      <w:r>
        <w:rPr>
          <w:sz w:val="28"/>
          <w:szCs w:val="28"/>
        </w:rPr>
        <w:t>«Территориальное закрепление медицинских организаций, оказывающих первичную специализированную медико-санитарную помощь пациентам с подозрением или наличием онкологического заболевания»</w:t>
      </w:r>
      <w:r>
        <w:rPr>
          <w:color w:val="000000"/>
          <w:sz w:val="28"/>
          <w:szCs w:val="28"/>
          <w:lang w:eastAsia="zh-CN"/>
        </w:rPr>
        <w:t>.</w:t>
      </w:r>
    </w:p>
    <w:p>
      <w:pPr>
        <w:pStyle w:val="Normal"/>
        <w:spacing w:lineRule="auto" w:line="240" w:before="0" w:after="0"/>
        <w:ind w:firstLine="709"/>
        <w:jc w:val="both"/>
        <w:rPr>
          <w:sz w:val="28"/>
          <w:szCs w:val="28"/>
        </w:rPr>
      </w:pPr>
      <w:r>
        <w:rPr>
          <w:sz w:val="28"/>
          <w:szCs w:val="28"/>
        </w:rPr>
        <w:t>6. Первичная доврачебная медико-санитарная помощь оказывается фельдшером (акушеркой), другими медицинскими работниками со средним медицинским образованием и включает мероприятия по профилактике, диагностике онкологических заболеваний, а также проведение мероприятий скрининга.</w:t>
      </w:r>
    </w:p>
    <w:p>
      <w:pPr>
        <w:pStyle w:val="Normal"/>
        <w:spacing w:lineRule="auto" w:line="240" w:before="0" w:after="0"/>
        <w:ind w:firstLine="709"/>
        <w:jc w:val="both"/>
        <w:rPr>
          <w:sz w:val="28"/>
          <w:szCs w:val="28"/>
        </w:rPr>
      </w:pPr>
      <w:r>
        <w:rPr>
          <w:sz w:val="28"/>
          <w:szCs w:val="28"/>
        </w:rPr>
        <w:t xml:space="preserve">7. Первичная врачебная медико-санитарная помощь оказывается              врачами-терапевтами (врачами-терапевтами участковыми), врачами общей практики (семейными врачами) в отделениях (кабинетах) медицинской профилактики для взрослых, терапевтических, врача общей практики (семейного врача). </w:t>
      </w:r>
    </w:p>
    <w:p>
      <w:pPr>
        <w:pStyle w:val="Normal"/>
        <w:spacing w:lineRule="auto" w:line="240" w:before="0" w:after="0"/>
        <w:ind w:firstLine="709"/>
        <w:jc w:val="both"/>
        <w:rPr>
          <w:sz w:val="28"/>
          <w:szCs w:val="28"/>
        </w:rPr>
      </w:pPr>
      <w:r>
        <w:rPr>
          <w:sz w:val="28"/>
          <w:szCs w:val="28"/>
        </w:rPr>
        <w:t>7.1. При оказании первичной доврачебной и врачебной медико-санитарной помощи осуществляется опрос, профилактический осмотр с целью выявления новообразований визуальных локализаций, выявление пациентов с подозрением на онкологическую патологию в ходе обращения за медицинской помощью              и при посещении пациентов на дому.</w:t>
      </w:r>
    </w:p>
    <w:p>
      <w:pPr>
        <w:pStyle w:val="Normal"/>
        <w:spacing w:lineRule="auto" w:line="240" w:before="0" w:after="0"/>
        <w:ind w:firstLine="709"/>
        <w:jc w:val="both"/>
        <w:rPr>
          <w:sz w:val="28"/>
          <w:szCs w:val="28"/>
        </w:rPr>
      </w:pPr>
      <w:r>
        <w:rPr>
          <w:sz w:val="28"/>
          <w:szCs w:val="28"/>
        </w:rPr>
        <w:t>8. Первичная специализированная медико-санитарная помощь оказывается врачом-онкологом по медицинским показаниям по направлению медицинских работников в плановой форме.</w:t>
      </w:r>
    </w:p>
    <w:p>
      <w:pPr>
        <w:pStyle w:val="Normal"/>
        <w:spacing w:lineRule="auto" w:line="240" w:before="0" w:after="0"/>
        <w:ind w:firstLine="709"/>
        <w:jc w:val="both"/>
        <w:rPr>
          <w:sz w:val="28"/>
          <w:szCs w:val="28"/>
        </w:rPr>
      </w:pPr>
      <w:r>
        <w:rPr>
          <w:sz w:val="28"/>
          <w:szCs w:val="28"/>
        </w:rPr>
        <w:t>8.1. При оказании первичной специализированной медико-санитарной помощи врачами специалистами определяются признаки наличия у пациента онкологического заболевания при посещении ими медицинских организаций,          в том числе по итогам медицинских осмотров, диспансеризации, при обращении в смотровые кабинеты, в случае самостоятельного обращения гражданина                  в медицинскую организацию.</w:t>
      </w:r>
    </w:p>
    <w:p>
      <w:pPr>
        <w:pStyle w:val="Normal"/>
        <w:spacing w:lineRule="auto" w:line="240" w:before="0" w:after="0"/>
        <w:ind w:firstLine="709"/>
        <w:jc w:val="both"/>
        <w:rPr>
          <w:sz w:val="28"/>
          <w:szCs w:val="28"/>
        </w:rPr>
      </w:pPr>
      <w:r>
        <w:rPr>
          <w:sz w:val="28"/>
          <w:szCs w:val="28"/>
        </w:rPr>
        <w:t>9. При выявлении подозрения на онкологические заболевания период диагностики и установления диагноза состоит из 2 основных этапов:</w:t>
      </w:r>
    </w:p>
    <w:p>
      <w:pPr>
        <w:pStyle w:val="Normal"/>
        <w:spacing w:lineRule="auto" w:line="240" w:before="0" w:after="0"/>
        <w:ind w:firstLine="709"/>
        <w:jc w:val="both"/>
        <w:rPr>
          <w:sz w:val="28"/>
          <w:szCs w:val="28"/>
        </w:rPr>
      </w:pPr>
      <w:r>
        <w:rPr>
          <w:sz w:val="28"/>
          <w:szCs w:val="28"/>
        </w:rPr>
        <w:t>9.1. Диагностический этап, проводимый в рамках оказания первичной доврачебной медико-санитарной помощи, первичной врачебной                      медико-санитарной помощи и первичной специализированной                           медико-санитарной помощи, оказываемой врачами-специалистами,                            за исключением врача-онколога и врача-гематолога;</w:t>
      </w:r>
    </w:p>
    <w:p>
      <w:pPr>
        <w:pStyle w:val="Normal"/>
        <w:spacing w:lineRule="auto" w:line="240" w:before="0" w:after="0"/>
        <w:ind w:firstLine="709"/>
        <w:jc w:val="both"/>
        <w:rPr>
          <w:sz w:val="28"/>
          <w:szCs w:val="28"/>
        </w:rPr>
      </w:pPr>
      <w:r>
        <w:rPr>
          <w:sz w:val="28"/>
          <w:szCs w:val="28"/>
        </w:rPr>
        <w:t>9.2. Диагностический этап оказания первичной специализированной медико-санитарной помощи, оказываемой врачом-онкологом,                           врачом-гематологом.</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t>10. Диагностический этап, проводимый в рамках оказания первичной доврачебной медико-санитарной помощи, первичной врачебной                        медико-санитарной помощи и первичной специализированной                         медико-санитарной помощи, оказываемой врачами-специалистами,                           за исключением врача-онколога</w:t>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both"/>
        <w:rPr>
          <w:sz w:val="28"/>
          <w:szCs w:val="28"/>
        </w:rPr>
      </w:pPr>
      <w:r>
        <w:rPr>
          <w:sz w:val="28"/>
          <w:szCs w:val="28"/>
        </w:rPr>
        <w:t>10.1. Настоящий диагностический этап устанавливает правила организации оказания медицинской помощи взрослым с подозрением на онкологические заболевания (коды МКБ-10 D37-D48 «Новообразования неопределенного                  или неизвестного характера») или выявлении у пациента онкологического заболевания (коды МКБ-10 С00-С97, D00-D09), подозрении                                    на прогрессирование имеющегося онкологического заболевания;</w:t>
      </w:r>
    </w:p>
    <w:p>
      <w:pPr>
        <w:pStyle w:val="Normal"/>
        <w:spacing w:lineRule="auto" w:line="240" w:before="0" w:after="0"/>
        <w:ind w:firstLine="709"/>
        <w:jc w:val="both"/>
        <w:rPr>
          <w:sz w:val="28"/>
          <w:szCs w:val="28"/>
        </w:rPr>
      </w:pPr>
      <w:r>
        <w:rPr>
          <w:sz w:val="28"/>
          <w:szCs w:val="28"/>
        </w:rPr>
        <w:t>10.2. При подозрении (наличии клинических, лабораторных и/или инструментальных данных, которые позволяют предположить наличие онкологического заболевания и/или не позволяют его исключить) или выявлении у пациента онкологического заболевания, подозрении на прогрессирование имеющегося онкологического заболевания врачи-терапевты, врачи-терапевты участковые, врачи общей практики (семейные врачи), врачи-специалисты, средние медицинские работники организуют:</w:t>
      </w:r>
    </w:p>
    <w:p>
      <w:pPr>
        <w:pStyle w:val="Normal"/>
        <w:spacing w:lineRule="auto" w:line="240" w:before="0" w:after="0"/>
        <w:ind w:firstLine="709"/>
        <w:jc w:val="both"/>
        <w:rPr>
          <w:sz w:val="28"/>
          <w:szCs w:val="28"/>
        </w:rPr>
      </w:pPr>
      <w:r>
        <w:rPr>
          <w:sz w:val="28"/>
          <w:szCs w:val="28"/>
        </w:rPr>
        <w:t>10.2.1. Обследование и направление на консультацию врача-специалиста           в рамках клинических рекомендаций в соответствии с приложением № 12                    к настоящему приказу;</w:t>
      </w:r>
    </w:p>
    <w:p>
      <w:pPr>
        <w:pStyle w:val="Normal"/>
        <w:spacing w:lineRule="auto" w:line="240" w:before="0" w:after="0"/>
        <w:ind w:firstLine="709"/>
        <w:jc w:val="both"/>
        <w:rPr>
          <w:sz w:val="28"/>
          <w:szCs w:val="28"/>
        </w:rPr>
      </w:pPr>
      <w:r>
        <w:rPr>
          <w:sz w:val="28"/>
          <w:szCs w:val="28"/>
        </w:rPr>
        <w:t xml:space="preserve">10.2.2. Направление пациента для оказания первичной специализированной медицинской помощи в центр амбулаторной онкологической помощи (далее </w:t>
      </w:r>
      <w:r>
        <w:rPr>
          <w:sz w:val="28"/>
          <w:szCs w:val="28"/>
          <w:lang w:eastAsia="zh-CN"/>
        </w:rPr>
        <w:t xml:space="preserve">– </w:t>
      </w:r>
      <w:r>
        <w:rPr>
          <w:sz w:val="28"/>
          <w:szCs w:val="28"/>
        </w:rPr>
        <w:t xml:space="preserve">ЦАОП) или в первичный онкологический кабинет (далее </w:t>
      </w:r>
      <w:r>
        <w:rPr>
          <w:sz w:val="28"/>
          <w:szCs w:val="28"/>
          <w:lang w:eastAsia="zh-CN"/>
        </w:rPr>
        <w:t xml:space="preserve">– </w:t>
      </w:r>
      <w:r>
        <w:rPr>
          <w:sz w:val="28"/>
          <w:szCs w:val="28"/>
        </w:rPr>
        <w:t>ПОК) медицинской организации в соответствии с приложением № 2 к настоящему приказу «Территориальное закрепление медицинских организаций, оказывающих первичную специализированную                             медико-санитарную помощь пациентам с подозрением или наличием онкологического заболевания»;</w:t>
      </w:r>
    </w:p>
    <w:p>
      <w:pPr>
        <w:pStyle w:val="Normal"/>
        <w:spacing w:lineRule="auto" w:line="240" w:before="0" w:after="0"/>
        <w:ind w:firstLine="709"/>
        <w:jc w:val="both"/>
        <w:rPr>
          <w:sz w:val="28"/>
          <w:szCs w:val="28"/>
        </w:rPr>
      </w:pPr>
      <w:r>
        <w:rPr>
          <w:sz w:val="28"/>
          <w:szCs w:val="28"/>
        </w:rPr>
        <w:t>10.3. При невозможности проведения в медицинской организации                какого-либо исследования оформление необходимых диагностических мероприятий в рамках объёмов, установленных приказом Департамента здравоохранения города Севастополя либо в рамках межучережденческих расчетов в соответствии с открытой маршрутизацией и/или доступом в РМИС АИС МО «Витакор»;</w:t>
      </w:r>
    </w:p>
    <w:p>
      <w:pPr>
        <w:pStyle w:val="Normal"/>
        <w:spacing w:lineRule="auto" w:line="240" w:before="0" w:after="0"/>
        <w:ind w:firstLine="709"/>
        <w:jc w:val="both"/>
        <w:rPr>
          <w:sz w:val="28"/>
          <w:szCs w:val="28"/>
        </w:rPr>
      </w:pPr>
      <w:r>
        <w:rPr>
          <w:sz w:val="28"/>
          <w:szCs w:val="28"/>
        </w:rPr>
        <w:t>10.4. Информация о выявленном подозрении на онкологическое заболевание направляется медицинским работником врачу-онкологу медицинской организации, в которой пациент получает первичную специализированную медико-санитарную медицинскую помощь, в том числе посредством заполнения «Маршрутной карты» РМИС АИС МО «Витакор»;</w:t>
      </w:r>
    </w:p>
    <w:p>
      <w:pPr>
        <w:pStyle w:val="Normal"/>
        <w:spacing w:lineRule="auto" w:line="240" w:before="0" w:after="0"/>
        <w:ind w:firstLine="709"/>
        <w:jc w:val="both"/>
        <w:rPr>
          <w:sz w:val="28"/>
          <w:szCs w:val="28"/>
        </w:rPr>
      </w:pPr>
      <w:r>
        <w:rPr>
          <w:sz w:val="28"/>
          <w:szCs w:val="28"/>
        </w:rPr>
        <w:t>10.5. Срок проведения диагностических обследований, консультаций врачей-специалистов для пациентов с подозрением на онкологическое заболевание не должен превышать сроков, установленных Программой государственных гарантий бесплатного оказания гражданам медицинской помощи.</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11. Этап оказания первичной специализированной медико-санитарной помощи, оказываемой врачом-онкологом</w:t>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t>11.1. Диагностический этап, проводимый в рамках оказания первичной специализированной медико-санитарной помощи,</w:t>
      </w:r>
    </w:p>
    <w:p>
      <w:pPr>
        <w:pStyle w:val="Normal"/>
        <w:spacing w:lineRule="auto" w:line="240" w:before="0" w:after="0"/>
        <w:ind w:firstLine="709"/>
        <w:jc w:val="center"/>
        <w:rPr>
          <w:sz w:val="28"/>
          <w:szCs w:val="28"/>
        </w:rPr>
      </w:pPr>
      <w:r>
        <w:rPr>
          <w:b/>
          <w:bCs/>
          <w:sz w:val="28"/>
          <w:szCs w:val="28"/>
        </w:rPr>
        <w:t>оказываемой врачом-онкологом</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11.1.1. Врач-онколог ПОК и ЦАОП организует:</w:t>
      </w:r>
    </w:p>
    <w:p>
      <w:pPr>
        <w:pStyle w:val="Normal"/>
        <w:spacing w:lineRule="auto" w:line="240" w:before="0" w:after="0"/>
        <w:ind w:firstLine="709"/>
        <w:jc w:val="both"/>
        <w:rPr>
          <w:sz w:val="28"/>
          <w:szCs w:val="28"/>
        </w:rPr>
      </w:pPr>
      <w:r>
        <w:rPr>
          <w:sz w:val="28"/>
          <w:szCs w:val="28"/>
        </w:rPr>
        <w:t>11.1.1.1. Взятие биологического материала для цитологического исследования и (или) биопсийного (операционного) материала в течение одного дня с даты установления предварительного диагноза злокачественного новообразования и направление в патолого-анатомическое бюро (отделение)              в соответствии правилами проведения патолого-анатомических исследований,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pPr>
        <w:pStyle w:val="Normal"/>
        <w:spacing w:lineRule="auto" w:line="240" w:before="0" w:after="0"/>
        <w:ind w:firstLine="709"/>
        <w:jc w:val="both"/>
        <w:rPr>
          <w:sz w:val="28"/>
          <w:szCs w:val="28"/>
        </w:rPr>
      </w:pPr>
      <w:r>
        <w:rPr>
          <w:sz w:val="28"/>
          <w:szCs w:val="28"/>
        </w:rPr>
        <w:t xml:space="preserve">11.1.1.2. Назначение диагностических исследований и консультаций врачей-специалистов, необходимых для установления диагноза в соответствии           с клиническими рекомендациями (рубрикатор </w:t>
      </w:r>
      <w:hyperlink r:id="rId4">
        <w:r>
          <w:rPr>
            <w:rStyle w:val="ListLabel119"/>
            <w:sz w:val="28"/>
            <w:szCs w:val="28"/>
          </w:rPr>
          <w:t>https://cr.minzdrav.gov.ru</w:t>
        </w:r>
      </w:hyperlink>
      <w:r>
        <w:rPr>
          <w:sz w:val="28"/>
          <w:szCs w:val="28"/>
        </w:rPr>
        <w:t>), стандартами оказания медицинской помощи при злокачественных новообразованиях (обследование в целях установления диагноза заболевания), утверждёнными Министерством здравоохранения Российской Федерации;</w:t>
      </w:r>
    </w:p>
    <w:p>
      <w:pPr>
        <w:pStyle w:val="Normal"/>
        <w:spacing w:lineRule="auto" w:line="240" w:before="0" w:after="0"/>
        <w:ind w:firstLine="709"/>
        <w:jc w:val="both"/>
        <w:rPr>
          <w:sz w:val="28"/>
          <w:szCs w:val="28"/>
        </w:rPr>
      </w:pPr>
      <w:r>
        <w:rPr>
          <w:sz w:val="28"/>
          <w:szCs w:val="28"/>
        </w:rPr>
        <w:t>11.1.1.2.1. При необходимости проведения радионуклидной диагностики направление пациентов осуществляется в порядке, установленном Департаментом здравоохранения города Севастополя (приказ от 05.03.2025              № 178 «Об организации направления жителей города Севастополя                            на радионуклидные диагностические исследования»);</w:t>
      </w:r>
    </w:p>
    <w:p>
      <w:pPr>
        <w:pStyle w:val="Normal"/>
        <w:spacing w:lineRule="auto" w:line="240" w:before="0" w:after="0"/>
        <w:ind w:firstLine="709"/>
        <w:jc w:val="both"/>
        <w:rPr>
          <w:sz w:val="28"/>
          <w:szCs w:val="28"/>
        </w:rPr>
      </w:pPr>
      <w:r>
        <w:rPr>
          <w:sz w:val="28"/>
          <w:szCs w:val="28"/>
        </w:rPr>
        <w:t xml:space="preserve">11.1.2. Сроки проведения консультаций врачей-специалистов, диагностических, инструментальных и лабораторных исследований в случае подозрения на онкологическое заболевание не должны превышать сроков, утвержденных Программой государственных гарантий бесплатного оказания гражданам медицинской помощи: </w:t>
      </w:r>
    </w:p>
    <w:p>
      <w:pPr>
        <w:pStyle w:val="Normal"/>
        <w:spacing w:lineRule="auto" w:line="240" w:before="0" w:after="0"/>
        <w:ind w:firstLine="709"/>
        <w:jc w:val="both"/>
        <w:rPr>
          <w:sz w:val="28"/>
          <w:szCs w:val="28"/>
        </w:rPr>
      </w:pPr>
      <w:r>
        <w:rPr>
          <w:sz w:val="28"/>
          <w:szCs w:val="28"/>
        </w:rPr>
        <w:t xml:space="preserve">11.1.2.1. Сроки проведения консультаций врачами-специалистами                      не должны превышать трех рабочих дней; </w:t>
      </w:r>
    </w:p>
    <w:p>
      <w:pPr>
        <w:pStyle w:val="Normal"/>
        <w:spacing w:lineRule="auto" w:line="240" w:before="0" w:after="0"/>
        <w:ind w:firstLine="709"/>
        <w:jc w:val="both"/>
        <w:rPr>
          <w:sz w:val="28"/>
          <w:szCs w:val="28"/>
        </w:rPr>
      </w:pPr>
      <w:r>
        <w:rPr>
          <w:sz w:val="28"/>
          <w:szCs w:val="28"/>
        </w:rPr>
        <w:t>11.1.2.2. Сроки проведения диагностических инструментальных                      и лабораторных исследований не должны превышать семи рабочих дней со дня назначения исследований;</w:t>
      </w:r>
    </w:p>
    <w:p>
      <w:pPr>
        <w:pStyle w:val="Normal"/>
        <w:spacing w:lineRule="auto" w:line="240" w:before="0" w:after="0"/>
        <w:ind w:firstLine="709"/>
        <w:jc w:val="both"/>
        <w:rPr>
          <w:sz w:val="28"/>
          <w:szCs w:val="28"/>
        </w:rPr>
      </w:pPr>
      <w:r>
        <w:rPr>
          <w:sz w:val="28"/>
          <w:szCs w:val="28"/>
        </w:rPr>
        <w:t>11.1.3. В случае невозможности взятия в медицинской организации,                   в составе которой организован ПОК и ЦАОП, биопсийного (операционного) материала, или проведения иных диагностических исследований пациент направляется в ГБУЗС «СГОД им. А.А.Задорожного» в рамках объёмов, установленных приказом Департамента здравоохранения города Севастополя либо по межучережденческим расчетам в соответствии с открытой маршрутизацией и/или доступом в РМИС АИС МО «Витакор»;</w:t>
      </w:r>
    </w:p>
    <w:p>
      <w:pPr>
        <w:pStyle w:val="Normal"/>
        <w:spacing w:lineRule="auto" w:line="240" w:before="0" w:after="0"/>
        <w:ind w:firstLine="709"/>
        <w:jc w:val="both"/>
        <w:rPr>
          <w:sz w:val="28"/>
          <w:szCs w:val="28"/>
        </w:rPr>
      </w:pPr>
      <w:r>
        <w:rPr>
          <w:sz w:val="28"/>
          <w:szCs w:val="28"/>
        </w:rPr>
        <w:t>11.1.4. Врач-онколог ПОК и ЦАОП направляет пациента                                      в ГБУЗС «СГОД им. А.А.Задорожного» для определения тактики лечения,                    в случае наличия медицинских показаний для оказания специализированной,                в том числе высокотехнологичной, медицинской помощи, а также для уточнения диагноза (в случае невозможности установления диагноза, включая распространенность онкологического процесса и стадию заболевания);</w:t>
      </w:r>
    </w:p>
    <w:p>
      <w:pPr>
        <w:pStyle w:val="Normal"/>
        <w:spacing w:lineRule="auto" w:line="240" w:before="0" w:after="0"/>
        <w:ind w:firstLine="709"/>
        <w:jc w:val="both"/>
        <w:rPr>
          <w:sz w:val="28"/>
          <w:szCs w:val="28"/>
        </w:rPr>
      </w:pPr>
      <w:r>
        <w:rPr>
          <w:sz w:val="28"/>
          <w:szCs w:val="28"/>
        </w:rPr>
        <w:t>11.1.5. При направлении пациента в ГБУЗС «СГОД им. А.А. Задорожного» при подозрении (выявлении) злокачественного новообразования врач-онколог ПОК / ЦАОП организует:</w:t>
      </w:r>
    </w:p>
    <w:p>
      <w:pPr>
        <w:pStyle w:val="Normal"/>
        <w:spacing w:lineRule="auto" w:line="240" w:before="0" w:after="0"/>
        <w:ind w:firstLine="709"/>
        <w:jc w:val="both"/>
        <w:rPr>
          <w:sz w:val="28"/>
          <w:szCs w:val="28"/>
        </w:rPr>
      </w:pPr>
      <w:r>
        <w:rPr>
          <w:sz w:val="28"/>
          <w:szCs w:val="28"/>
        </w:rPr>
        <w:t>11.1.5.1. Оформление направления посредством                                           РМИС АИС МО «Витакор» (учётная форма №057/у-04 «Направление                        на госпитализацию, восстановительное лечение, обследование, консультацию»);</w:t>
      </w:r>
    </w:p>
    <w:p>
      <w:pPr>
        <w:pStyle w:val="Normal"/>
        <w:spacing w:lineRule="auto" w:line="240" w:before="0" w:after="0"/>
        <w:ind w:firstLine="709"/>
        <w:jc w:val="both"/>
        <w:rPr>
          <w:sz w:val="28"/>
          <w:szCs w:val="28"/>
        </w:rPr>
      </w:pPr>
      <w:r>
        <w:rPr>
          <w:sz w:val="28"/>
          <w:szCs w:val="28"/>
        </w:rPr>
        <w:t xml:space="preserve">11.1.5.2. Запись к врачу-онкологу ГБУЗС «СГОД им. А.А.Задорожного» посредством РМИС АИС МО «Витакор»; </w:t>
      </w:r>
    </w:p>
    <w:p>
      <w:pPr>
        <w:pStyle w:val="Normal"/>
        <w:spacing w:lineRule="auto" w:line="240" w:before="0" w:after="0"/>
        <w:ind w:firstLine="709"/>
        <w:jc w:val="both"/>
        <w:rPr>
          <w:sz w:val="28"/>
          <w:szCs w:val="28"/>
        </w:rPr>
      </w:pPr>
      <w:r>
        <w:rPr>
          <w:sz w:val="28"/>
          <w:szCs w:val="28"/>
        </w:rPr>
        <w:t>11.1.5.3. Предоставление (приложение при наличии) протокола операции, стёкол (блоков) для пересмотра, снимков, дисков и/или других носителей диагностической и иной медицинской информации, в том числе в рамках Референс-центра морфологии и визуальных методов диагностики в порядке, утвержденном приложением № 11 к настоящему приказу;</w:t>
      </w:r>
    </w:p>
    <w:p>
      <w:pPr>
        <w:pStyle w:val="Normal"/>
        <w:spacing w:lineRule="auto" w:line="240" w:before="0" w:after="0"/>
        <w:ind w:firstLine="709"/>
        <w:jc w:val="both"/>
        <w:rPr>
          <w:sz w:val="28"/>
          <w:szCs w:val="28"/>
        </w:rPr>
      </w:pPr>
      <w:r>
        <w:rPr>
          <w:sz w:val="28"/>
          <w:szCs w:val="28"/>
        </w:rPr>
        <w:t>11.1.6.1. Проведение контролирующих мероприятий по назначению диагностических исследований и консультаций врачей-специалистов, необходимых для установления диагноза, диагностических, инструментальных  и лабораторных исследований в случае подозрения на онкологическое заболевание, соблюдению сроков проведения, утвержденных Программой государственных гарантий бесплатного оказания гражданам медицинской помощи организуется Департаментом здравоохранения города Севастополя               в плановом порядке, главным внештатным специалистом онкологом Департамента здравоохранения города Севастополя ежеквартально                             с предоставлением отчета в Департамент здравоохранения города Севастополя.</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11.2. Морфологическая диагностика</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11.2.1. При подозрении (выявлении) злокачественного новообразования врач-онколог ПОК и ЦАОП организует взятие биологического материала                для цитологического исследования и (или) биопсийного (операционного) материала в течение одного дня с даты установления предварительного диагноза злокачественного новообразования, его консервацию в 10% растворе нейтрального формалина, маркировку и направление в патолого-анатомическое бюро (отделение) в соответствии правилами проведения                                патолого-анатомических исследований;</w:t>
      </w:r>
    </w:p>
    <w:p>
      <w:pPr>
        <w:pStyle w:val="Normal"/>
        <w:spacing w:lineRule="auto" w:line="240" w:before="0" w:after="0"/>
        <w:ind w:firstLine="709"/>
        <w:jc w:val="both"/>
        <w:rPr>
          <w:sz w:val="28"/>
          <w:szCs w:val="28"/>
        </w:rPr>
      </w:pPr>
      <w:r>
        <w:rPr>
          <w:sz w:val="28"/>
          <w:szCs w:val="28"/>
        </w:rPr>
        <w:t>11.2.1.1. При наличии медицинских показаний диагностические мероприятия организуются в условиях дневного стационара;</w:t>
      </w:r>
    </w:p>
    <w:p>
      <w:pPr>
        <w:pStyle w:val="Normal"/>
        <w:spacing w:lineRule="auto" w:line="240" w:before="0" w:after="0"/>
        <w:ind w:firstLine="709"/>
        <w:jc w:val="both"/>
        <w:rPr>
          <w:bCs/>
          <w:sz w:val="28"/>
          <w:szCs w:val="28"/>
        </w:rPr>
      </w:pPr>
      <w:r>
        <w:rPr>
          <w:sz w:val="28"/>
          <w:szCs w:val="28"/>
        </w:rPr>
        <w:t xml:space="preserve">11.2.2. Направление формируется </w:t>
      </w:r>
      <w:r>
        <w:rPr>
          <w:bCs/>
          <w:sz w:val="28"/>
          <w:szCs w:val="28"/>
        </w:rPr>
        <w:t>по установленной форме в региональной медицинской информационной системе АИС МО «Витакор», допустимо предоставление направления на бумажном носителе.</w:t>
      </w:r>
    </w:p>
    <w:p>
      <w:pPr>
        <w:pStyle w:val="Normal"/>
        <w:spacing w:lineRule="auto" w:line="240" w:before="0" w:after="0"/>
        <w:ind w:firstLine="709"/>
        <w:jc w:val="both"/>
        <w:rPr>
          <w:bCs/>
          <w:sz w:val="28"/>
          <w:szCs w:val="28"/>
        </w:rPr>
      </w:pPr>
      <w:r>
        <w:rPr>
          <w:bCs/>
          <w:sz w:val="28"/>
          <w:szCs w:val="28"/>
        </w:rPr>
        <w:t>Требования к направляемым на консультацию материалам:</w:t>
      </w:r>
    </w:p>
    <w:p>
      <w:pPr>
        <w:pStyle w:val="Normal"/>
        <w:spacing w:lineRule="auto" w:line="240" w:before="0" w:after="0"/>
        <w:ind w:firstLine="709"/>
        <w:jc w:val="both"/>
        <w:rPr>
          <w:bCs/>
          <w:sz w:val="28"/>
          <w:szCs w:val="28"/>
        </w:rPr>
      </w:pPr>
      <w:r>
        <w:rPr>
          <w:bCs/>
          <w:sz w:val="28"/>
          <w:szCs w:val="28"/>
        </w:rPr>
        <w:t>- оригиналы микропрепаратов (стекла /блоки);</w:t>
      </w:r>
    </w:p>
    <w:p>
      <w:pPr>
        <w:pStyle w:val="Normal"/>
        <w:spacing w:lineRule="auto" w:line="240" w:before="0" w:after="0"/>
        <w:ind w:firstLine="709"/>
        <w:jc w:val="both"/>
        <w:rPr>
          <w:bCs/>
          <w:sz w:val="28"/>
          <w:szCs w:val="28"/>
        </w:rPr>
      </w:pPr>
      <w:r>
        <w:rPr>
          <w:bCs/>
          <w:sz w:val="28"/>
          <w:szCs w:val="28"/>
        </w:rPr>
        <w:t>- гисто-сканы;</w:t>
      </w:r>
    </w:p>
    <w:p>
      <w:pPr>
        <w:pStyle w:val="Normal"/>
        <w:spacing w:lineRule="auto" w:line="240" w:before="0" w:after="0"/>
        <w:ind w:firstLine="709"/>
        <w:jc w:val="both"/>
        <w:rPr>
          <w:bCs/>
          <w:sz w:val="28"/>
          <w:szCs w:val="28"/>
        </w:rPr>
      </w:pPr>
      <w:r>
        <w:rPr>
          <w:sz w:val="28"/>
          <w:szCs w:val="28"/>
        </w:rPr>
        <w:t>11.2.3</w:t>
      </w:r>
      <w:r>
        <w:rPr>
          <w:bCs/>
          <w:sz w:val="28"/>
          <w:szCs w:val="28"/>
        </w:rPr>
        <w:t>. Доставка материалов для исследований, а также их возврат                         в медицинское учреждение осуществляется курьером направляющей медицинской организации.</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11.3. Диспансерное наблюдение</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6"/>
          <w:szCs w:val="26"/>
        </w:rPr>
      </w:pPr>
      <w:r>
        <w:rPr>
          <w:sz w:val="28"/>
          <w:szCs w:val="28"/>
        </w:rPr>
        <w:t>11.3.1. Диспансерное наблюдение осуществляется в центре амбулаторной онкологической помощи и первичных онкологических кабинетах и организуется в соответствии с приказом Департамента здравоохранения города Севастополя от 14.03.2023 № 234 «О диспансерном наблюдении за взрослыми                                   с онкологическими заболеваниями в городе Севастополе»;</w:t>
      </w:r>
    </w:p>
    <w:p>
      <w:pPr>
        <w:pStyle w:val="Normal"/>
        <w:spacing w:lineRule="auto" w:line="240" w:before="0" w:after="0"/>
        <w:ind w:firstLine="709"/>
        <w:jc w:val="both"/>
        <w:rPr>
          <w:sz w:val="28"/>
          <w:szCs w:val="28"/>
        </w:rPr>
      </w:pPr>
      <w:r>
        <w:rPr>
          <w:sz w:val="28"/>
          <w:szCs w:val="28"/>
        </w:rPr>
        <w:t>11.3.2. 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pPr>
        <w:pStyle w:val="Normal"/>
        <w:spacing w:lineRule="auto" w:line="240" w:before="0" w:after="0"/>
        <w:ind w:firstLine="709"/>
        <w:jc w:val="both"/>
        <w:rPr>
          <w:sz w:val="28"/>
          <w:szCs w:val="28"/>
        </w:rPr>
      </w:pPr>
      <w:r>
        <w:rPr>
          <w:sz w:val="28"/>
          <w:szCs w:val="28"/>
        </w:rPr>
        <w:t>11.3.3. Главный врач медицинской организации, осуществляющей диспансерное наблюдение, организует:</w:t>
      </w:r>
    </w:p>
    <w:p>
      <w:pPr>
        <w:pStyle w:val="Normal"/>
        <w:spacing w:lineRule="auto" w:line="240" w:before="0" w:after="0"/>
        <w:ind w:firstLine="709"/>
        <w:jc w:val="both"/>
        <w:rPr>
          <w:sz w:val="28"/>
          <w:szCs w:val="28"/>
        </w:rPr>
      </w:pPr>
      <w:r>
        <w:rPr>
          <w:sz w:val="28"/>
          <w:szCs w:val="28"/>
        </w:rPr>
        <w:t>11.3.3.1. Работу по формированию и сверке списка пациентов, подлежащего диспансерному наблюдению, перечню их обследования;</w:t>
      </w:r>
    </w:p>
    <w:p>
      <w:pPr>
        <w:pStyle w:val="Normal"/>
        <w:spacing w:lineRule="auto" w:line="240" w:before="0" w:after="0"/>
        <w:ind w:firstLine="709"/>
        <w:jc w:val="both"/>
        <w:rPr>
          <w:sz w:val="28"/>
          <w:szCs w:val="28"/>
        </w:rPr>
      </w:pPr>
      <w:r>
        <w:rPr>
          <w:sz w:val="28"/>
          <w:szCs w:val="28"/>
        </w:rPr>
        <w:t>11.3.3.2. Информирование населения целевой группы о необходимости прохождения диспансерного наблюдения (посредством телефонной связи, патронажей и др. с отметкой в медицинской документации пациента);</w:t>
      </w:r>
    </w:p>
    <w:p>
      <w:pPr>
        <w:pStyle w:val="Normal"/>
        <w:spacing w:lineRule="auto" w:line="240" w:before="0" w:after="0"/>
        <w:ind w:firstLine="709"/>
        <w:jc w:val="both"/>
        <w:rPr>
          <w:sz w:val="28"/>
          <w:szCs w:val="28"/>
        </w:rPr>
      </w:pPr>
      <w:r>
        <w:rPr>
          <w:sz w:val="28"/>
          <w:szCs w:val="28"/>
        </w:rPr>
        <w:t>11.3.4. При наличии медицинских показаний диспансерное наблюдение может быть организовано на дому по решению врачебной комиссии медицинской организации, осуществляющей диспансерное наблюдение;</w:t>
      </w:r>
    </w:p>
    <w:p>
      <w:pPr>
        <w:pStyle w:val="Normal"/>
        <w:spacing w:lineRule="auto" w:line="240" w:before="0" w:after="0"/>
        <w:ind w:firstLine="709"/>
        <w:jc w:val="both"/>
        <w:rPr>
          <w:sz w:val="28"/>
          <w:szCs w:val="28"/>
        </w:rPr>
      </w:pPr>
      <w:r>
        <w:rPr>
          <w:sz w:val="28"/>
          <w:szCs w:val="28"/>
        </w:rPr>
        <w:t>11.3.5. Проведение контролирующих мероприятий по диспансерному наблюдению организуется Департаментом здравоохранения города Севастополя в плановом порядке, с учетом выгрузки Территориального Фонда обязательного медицинского страхования, главным внештатным специалистом онкологом Департамента здравоохранения города Севастополя ежеквартально                              с предоставлением отчета по диспансерному наблюдению в Департамент здравоохранения города Севастополя.</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t>12. Онкологический консилиум</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12.1. Тактика лечения пациентов с онкологическими заболеваниями                      в городе Севастополе устанавливается онкологическим консилиумом на базе ГБУЗС «СГОД им. А.А. Задорожного», включающим врачей-онкологов,                 врача-радиотерапевта, врача-нейрохирурга (при опухолях нервной системы),                 в том числе проведённым с применением телемедицинских технологий,                       с привлечением при необходимости других врачей-специалистов;</w:t>
      </w:r>
    </w:p>
    <w:p>
      <w:pPr>
        <w:pStyle w:val="Normal"/>
        <w:spacing w:lineRule="auto" w:line="240" w:before="0" w:after="0"/>
        <w:ind w:firstLine="709"/>
        <w:jc w:val="both"/>
        <w:rPr>
          <w:sz w:val="28"/>
          <w:szCs w:val="28"/>
        </w:rPr>
      </w:pPr>
      <w:r>
        <w:rPr>
          <w:sz w:val="28"/>
          <w:szCs w:val="28"/>
        </w:rPr>
        <w:t>12.2. Врач-онколог ГБУЗС «СГОД им. А.А. Задорожного» при первичном приёме определяет необходимость дополнительных диагностических мероприятий и направляет пациента на онкологический консилиум не позднее двух рабочих дней после получения результатов обследования;</w:t>
      </w:r>
    </w:p>
    <w:p>
      <w:pPr>
        <w:pStyle w:val="Normal"/>
        <w:spacing w:lineRule="auto" w:line="240" w:before="0" w:after="0"/>
        <w:ind w:firstLine="709"/>
        <w:jc w:val="both"/>
        <w:rPr>
          <w:sz w:val="28"/>
          <w:szCs w:val="28"/>
        </w:rPr>
      </w:pPr>
      <w:r>
        <w:rPr>
          <w:sz w:val="28"/>
          <w:szCs w:val="28"/>
        </w:rPr>
        <w:t>12.3. Онкоконсилиум организован на базе                                                   ГБУЗС «СГОД им. А.А. Задорожного», включающий врачей-онкологов, врача-радиотерапевта, врача-нейрохирурга (при опухолях нервной системы), в том числе проведенным с применением телемедицинских технологий,                         с привлечением при необходимости других врачей-специалистов                      (ГБУЗС «Городская больница №1», ГБУЗС «Городская больница № 4»                       и ГБУЗС «Городская больница № 9»);</w:t>
      </w:r>
    </w:p>
    <w:p>
      <w:pPr>
        <w:pStyle w:val="Normal"/>
        <w:spacing w:lineRule="auto" w:line="240" w:before="0" w:after="0"/>
        <w:ind w:firstLine="709"/>
        <w:jc w:val="both"/>
        <w:rPr>
          <w:sz w:val="28"/>
          <w:szCs w:val="28"/>
        </w:rPr>
      </w:pPr>
      <w:r>
        <w:rPr>
          <w:sz w:val="28"/>
          <w:szCs w:val="28"/>
        </w:rPr>
        <w:t>12.4. При изменении метода лечения проведение Онкоконсилиума обязательно;</w:t>
      </w:r>
    </w:p>
    <w:p>
      <w:pPr>
        <w:pStyle w:val="Normal"/>
        <w:spacing w:lineRule="auto" w:line="240" w:before="0" w:after="0"/>
        <w:ind w:firstLine="709"/>
        <w:jc w:val="both"/>
        <w:rPr>
          <w:sz w:val="28"/>
          <w:szCs w:val="28"/>
        </w:rPr>
      </w:pPr>
      <w:r>
        <w:rPr>
          <w:sz w:val="28"/>
          <w:szCs w:val="28"/>
        </w:rPr>
        <w:t>12.5. Онкоконсилиум организуется по инициативе лечащего врача медицинской организации, где пациент получает медицинскую помощь;</w:t>
      </w:r>
    </w:p>
    <w:p>
      <w:pPr>
        <w:pStyle w:val="Normal"/>
        <w:spacing w:lineRule="auto" w:line="240" w:before="0" w:after="0"/>
        <w:ind w:firstLine="709"/>
        <w:jc w:val="both"/>
        <w:rPr>
          <w:sz w:val="28"/>
          <w:szCs w:val="28"/>
        </w:rPr>
      </w:pPr>
      <w:r>
        <w:rPr>
          <w:sz w:val="28"/>
          <w:szCs w:val="28"/>
        </w:rPr>
        <w:t>12.6. Онкоконсилиум проводится при оценке общего состояния онкологического пациента по шкале ECOG не более трех, в том числе                    с использованием телемедицинских технологий;</w:t>
      </w:r>
    </w:p>
    <w:p>
      <w:pPr>
        <w:pStyle w:val="Normal"/>
        <w:spacing w:lineRule="auto" w:line="240" w:before="0" w:after="0"/>
        <w:ind w:firstLine="709"/>
        <w:jc w:val="both"/>
        <w:rPr>
          <w:sz w:val="28"/>
          <w:szCs w:val="28"/>
        </w:rPr>
      </w:pPr>
      <w:r>
        <w:rPr>
          <w:sz w:val="28"/>
          <w:szCs w:val="28"/>
        </w:rPr>
        <w:t xml:space="preserve">12.7. При наличии медицинских показаний консилиум может быть организован дистанционно на портале </w:t>
      </w:r>
      <w:hyperlink r:id="rId5">
        <w:r>
          <w:rPr>
            <w:rStyle w:val="ListLabel119"/>
            <w:sz w:val="28"/>
            <w:szCs w:val="28"/>
          </w:rPr>
          <w:t>https://lk.sevmiac.ru</w:t>
        </w:r>
      </w:hyperlink>
      <w:r>
        <w:rPr>
          <w:sz w:val="28"/>
          <w:szCs w:val="28"/>
        </w:rPr>
        <w:t xml:space="preserve"> и/или в региональной медицинской информационной системе АИС МО «Витакор», допустимо заочное (без участия пациента) предоставление лечащим врачом медицинских документов, результатов исследований и материалов на бумажном носителе              с сопровождающими документами, регистрация которых осуществляется                            в установленном порядке;</w:t>
      </w:r>
    </w:p>
    <w:p>
      <w:pPr>
        <w:pStyle w:val="Normal"/>
        <w:spacing w:lineRule="auto" w:line="240" w:before="0" w:after="0"/>
        <w:ind w:firstLine="709"/>
        <w:jc w:val="both"/>
        <w:rPr>
          <w:sz w:val="28"/>
          <w:szCs w:val="28"/>
        </w:rPr>
      </w:pPr>
      <w:r>
        <w:rPr>
          <w:sz w:val="28"/>
          <w:szCs w:val="28"/>
        </w:rPr>
        <w:t>12.8. Решение онкологического консилиума оформляется протоколом             на бумажном носителе, подписываемом присутствовавшими на заседании членами онкологического консилиума, или формируется в форме электронного документа, подписанного усиленными квалифицированными электронными подписями указанных лиц, в срок, не превышающий трех рабочих дней со дня проведения заседания онкологического консилиума (рекомендуемый образец протокола онкологического консилиума приведен в приложении к настоящему Порядку маршрутизации пациентов с онкологическими заболеваниями);</w:t>
      </w:r>
    </w:p>
    <w:p>
      <w:pPr>
        <w:pStyle w:val="Normal"/>
        <w:spacing w:lineRule="auto" w:line="240" w:before="0" w:after="0"/>
        <w:ind w:firstLine="709"/>
        <w:jc w:val="both"/>
        <w:rPr>
          <w:sz w:val="28"/>
          <w:szCs w:val="28"/>
        </w:rPr>
      </w:pPr>
      <w:r>
        <w:rPr>
          <w:sz w:val="28"/>
          <w:szCs w:val="28"/>
        </w:rPr>
        <w:t>12.9. Решение Онкоконсилиума, оформленное протоколом, вносится                   в медицинскую документацию пациента, в том числе в региональную медицинскую информационную систему АИС МО «Витакор»;</w:t>
      </w:r>
    </w:p>
    <w:p>
      <w:pPr>
        <w:pStyle w:val="Normal"/>
        <w:spacing w:lineRule="auto" w:line="240" w:before="0" w:after="0"/>
        <w:ind w:firstLine="709"/>
        <w:jc w:val="both"/>
        <w:rPr>
          <w:sz w:val="28"/>
          <w:szCs w:val="28"/>
        </w:rPr>
      </w:pPr>
      <w:r>
        <w:rPr>
          <w:sz w:val="28"/>
          <w:szCs w:val="28"/>
        </w:rPr>
        <w:t xml:space="preserve">12.10. При онкологических заболеваниях, входящих в рубрики </w:t>
      </w:r>
      <w:r>
        <w:fldChar w:fldCharType="begin"/>
      </w:r>
      <w:r>
        <w:rPr>
          <w:rStyle w:val="ListLabel119"/>
          <w:sz w:val="28"/>
          <w:szCs w:val="28"/>
        </w:rPr>
        <w:instrText xml:space="preserve"> HYPERLINK "https://normativ.kontur.ru/document?moduleid=1&amp;documentid=71591" \l "l219"</w:instrText>
      </w:r>
      <w:r>
        <w:rPr>
          <w:rStyle w:val="ListLabel119"/>
          <w:sz w:val="28"/>
          <w:szCs w:val="28"/>
        </w:rPr>
        <w:fldChar w:fldCharType="separate"/>
      </w:r>
      <w:r>
        <w:rPr>
          <w:rStyle w:val="ListLabel119"/>
          <w:sz w:val="28"/>
          <w:szCs w:val="28"/>
        </w:rPr>
        <w:t>C37</w:t>
      </w:r>
      <w:r>
        <w:rPr>
          <w:rStyle w:val="ListLabel119"/>
          <w:sz w:val="28"/>
          <w:szCs w:val="28"/>
        </w:rPr>
        <w:fldChar w:fldCharType="end"/>
      </w:r>
      <w:r>
        <w:rPr>
          <w:sz w:val="28"/>
          <w:szCs w:val="28"/>
        </w:rPr>
        <w:t xml:space="preserve">, </w:t>
      </w:r>
      <w:r>
        <w:fldChar w:fldCharType="begin"/>
      </w:r>
      <w:r>
        <w:rPr>
          <w:rStyle w:val="ListLabel119"/>
          <w:sz w:val="28"/>
          <w:szCs w:val="28"/>
        </w:rPr>
        <w:instrText xml:space="preserve"> HYPERLINK "https://normativ.kontur.ru/document?moduleid=1&amp;documentid=71591" \l "l219"</w:instrText>
      </w:r>
      <w:r>
        <w:rPr>
          <w:rStyle w:val="ListLabel119"/>
          <w:sz w:val="28"/>
          <w:szCs w:val="28"/>
        </w:rPr>
        <w:fldChar w:fldCharType="separate"/>
      </w:r>
      <w:r>
        <w:rPr>
          <w:rStyle w:val="ListLabel119"/>
          <w:sz w:val="28"/>
          <w:szCs w:val="28"/>
        </w:rPr>
        <w:t>C38</w:t>
      </w:r>
      <w:r>
        <w:rPr>
          <w:rStyle w:val="ListLabel119"/>
          <w:sz w:val="28"/>
          <w:szCs w:val="28"/>
        </w:rPr>
        <w:fldChar w:fldCharType="end"/>
      </w:r>
      <w:r>
        <w:rPr>
          <w:sz w:val="28"/>
          <w:szCs w:val="28"/>
        </w:rPr>
        <w:t xml:space="preserve">, </w:t>
      </w:r>
      <w:r>
        <w:fldChar w:fldCharType="begin"/>
      </w:r>
      <w:r>
        <w:rPr>
          <w:rStyle w:val="ListLabel119"/>
          <w:sz w:val="28"/>
          <w:szCs w:val="28"/>
        </w:rPr>
        <w:instrText xml:space="preserve"> HYPERLINK "https://normativ.kontur.ru/document?moduleid=1&amp;documentid=71591" \l "l225"</w:instrText>
      </w:r>
      <w:r>
        <w:rPr>
          <w:rStyle w:val="ListLabel119"/>
          <w:sz w:val="28"/>
          <w:szCs w:val="28"/>
        </w:rPr>
        <w:fldChar w:fldCharType="separate"/>
      </w:r>
      <w:r>
        <w:rPr>
          <w:rStyle w:val="ListLabel119"/>
          <w:sz w:val="28"/>
          <w:szCs w:val="28"/>
        </w:rPr>
        <w:t>C40</w:t>
      </w:r>
      <w:r>
        <w:rPr>
          <w:rStyle w:val="ListLabel119"/>
          <w:sz w:val="28"/>
          <w:szCs w:val="28"/>
        </w:rPr>
        <w:fldChar w:fldCharType="end"/>
      </w:r>
      <w:r>
        <w:rPr>
          <w:sz w:val="28"/>
          <w:szCs w:val="28"/>
        </w:rPr>
        <w:t xml:space="preserve"> - </w:t>
      </w:r>
      <w:r>
        <w:fldChar w:fldCharType="begin"/>
      </w:r>
      <w:r>
        <w:rPr>
          <w:rStyle w:val="ListLabel119"/>
          <w:sz w:val="28"/>
          <w:szCs w:val="28"/>
        </w:rPr>
        <w:instrText xml:space="preserve"> HYPERLINK "https://normativ.kontur.ru/document?moduleid=1&amp;documentid=71591" \l "l226"</w:instrText>
      </w:r>
      <w:r>
        <w:rPr>
          <w:rStyle w:val="ListLabel119"/>
          <w:sz w:val="28"/>
          <w:szCs w:val="28"/>
        </w:rPr>
        <w:fldChar w:fldCharType="separate"/>
      </w:r>
      <w:r>
        <w:rPr>
          <w:rStyle w:val="ListLabel119"/>
          <w:sz w:val="28"/>
          <w:szCs w:val="28"/>
        </w:rPr>
        <w:t>C41</w:t>
      </w:r>
      <w:r>
        <w:rPr>
          <w:rStyle w:val="ListLabel119"/>
          <w:sz w:val="28"/>
          <w:szCs w:val="28"/>
        </w:rPr>
        <w:fldChar w:fldCharType="end"/>
      </w:r>
      <w:r>
        <w:rPr>
          <w:sz w:val="28"/>
          <w:szCs w:val="28"/>
        </w:rPr>
        <w:t xml:space="preserve">, </w:t>
      </w:r>
      <w:r>
        <w:fldChar w:fldCharType="begin"/>
      </w:r>
      <w:r>
        <w:rPr>
          <w:rStyle w:val="ListLabel119"/>
          <w:sz w:val="28"/>
          <w:szCs w:val="28"/>
        </w:rPr>
        <w:instrText xml:space="preserve"> HYPERLINK "https://normativ.kontur.ru/document?moduleid=1&amp;documentid=71591" \l "l234"</w:instrText>
      </w:r>
      <w:r>
        <w:rPr>
          <w:rStyle w:val="ListLabel119"/>
          <w:sz w:val="28"/>
          <w:szCs w:val="28"/>
        </w:rPr>
        <w:fldChar w:fldCharType="separate"/>
      </w:r>
      <w:r>
        <w:rPr>
          <w:rStyle w:val="ListLabel119"/>
          <w:sz w:val="28"/>
          <w:szCs w:val="28"/>
        </w:rPr>
        <w:t>C45</w:t>
      </w:r>
      <w:r>
        <w:rPr>
          <w:rStyle w:val="ListLabel119"/>
          <w:sz w:val="28"/>
          <w:szCs w:val="28"/>
        </w:rPr>
        <w:fldChar w:fldCharType="end"/>
      </w:r>
      <w:r>
        <w:rPr>
          <w:sz w:val="28"/>
          <w:szCs w:val="28"/>
        </w:rPr>
        <w:t xml:space="preserve"> - </w:t>
      </w:r>
      <w:r>
        <w:fldChar w:fldCharType="begin"/>
      </w:r>
      <w:r>
        <w:rPr>
          <w:rStyle w:val="ListLabel119"/>
          <w:sz w:val="28"/>
          <w:szCs w:val="28"/>
        </w:rPr>
        <w:instrText xml:space="preserve"> HYPERLINK "https://normativ.kontur.ru/document?moduleid=1&amp;documentid=71591" \l "l244"</w:instrText>
      </w:r>
      <w:r>
        <w:rPr>
          <w:rStyle w:val="ListLabel119"/>
          <w:sz w:val="28"/>
          <w:szCs w:val="28"/>
        </w:rPr>
        <w:fldChar w:fldCharType="separate"/>
      </w:r>
      <w:r>
        <w:rPr>
          <w:rStyle w:val="ListLabel119"/>
          <w:sz w:val="28"/>
          <w:szCs w:val="28"/>
        </w:rPr>
        <w:t>C49</w:t>
      </w:r>
      <w:r>
        <w:rPr>
          <w:rStyle w:val="ListLabel119"/>
          <w:sz w:val="28"/>
          <w:szCs w:val="28"/>
        </w:rPr>
        <w:fldChar w:fldCharType="end"/>
      </w:r>
      <w:r>
        <w:rPr>
          <w:sz w:val="28"/>
          <w:szCs w:val="28"/>
        </w:rPr>
        <w:t xml:space="preserve">, </w:t>
      </w:r>
      <w:r>
        <w:fldChar w:fldCharType="begin"/>
      </w:r>
      <w:r>
        <w:rPr>
          <w:rStyle w:val="ListLabel119"/>
          <w:sz w:val="28"/>
          <w:szCs w:val="28"/>
        </w:rPr>
        <w:instrText xml:space="preserve"> HYPERLINK "https://normativ.kontur.ru/document?moduleid=1&amp;documentid=71591" \l "l252"</w:instrText>
      </w:r>
      <w:r>
        <w:rPr>
          <w:rStyle w:val="ListLabel119"/>
          <w:sz w:val="28"/>
          <w:szCs w:val="28"/>
        </w:rPr>
        <w:fldChar w:fldCharType="separate"/>
      </w:r>
      <w:r>
        <w:rPr>
          <w:rStyle w:val="ListLabel119"/>
          <w:sz w:val="28"/>
          <w:szCs w:val="28"/>
        </w:rPr>
        <w:t>C58</w:t>
      </w:r>
      <w:r>
        <w:rPr>
          <w:rStyle w:val="ListLabel119"/>
          <w:sz w:val="28"/>
          <w:szCs w:val="28"/>
        </w:rPr>
        <w:fldChar w:fldCharType="end"/>
      </w:r>
      <w:r>
        <w:rPr>
          <w:sz w:val="28"/>
          <w:szCs w:val="28"/>
        </w:rPr>
        <w:t xml:space="preserve">, </w:t>
      </w:r>
      <w:r>
        <w:fldChar w:fldCharType="begin"/>
      </w:r>
      <w:r>
        <w:rPr>
          <w:rStyle w:val="ListLabel119"/>
          <w:sz w:val="28"/>
          <w:szCs w:val="28"/>
        </w:rPr>
        <w:instrText xml:space="preserve"> HYPERLINK "https://normativ.kontur.ru/document?moduleid=1&amp;documentid=71591" \l "l360"</w:instrText>
      </w:r>
      <w:r>
        <w:rPr>
          <w:rStyle w:val="ListLabel119"/>
          <w:sz w:val="28"/>
          <w:szCs w:val="28"/>
        </w:rPr>
        <w:fldChar w:fldCharType="separate"/>
      </w:r>
      <w:r>
        <w:rPr>
          <w:rStyle w:val="ListLabel119"/>
          <w:sz w:val="28"/>
          <w:szCs w:val="28"/>
        </w:rPr>
        <w:t>D39</w:t>
      </w:r>
      <w:r>
        <w:rPr>
          <w:rStyle w:val="ListLabel119"/>
          <w:sz w:val="28"/>
          <w:szCs w:val="28"/>
        </w:rPr>
        <w:fldChar w:fldCharType="end"/>
      </w:r>
      <w:r>
        <w:rPr>
          <w:sz w:val="28"/>
          <w:szCs w:val="28"/>
        </w:rPr>
        <w:t xml:space="preserve">, </w:t>
      </w:r>
      <w:r>
        <w:fldChar w:fldCharType="begin"/>
      </w:r>
      <w:r>
        <w:rPr>
          <w:rStyle w:val="ListLabel119"/>
          <w:sz w:val="28"/>
          <w:szCs w:val="28"/>
        </w:rPr>
        <w:instrText xml:space="preserve"> HYPERLINK "https://normativ.kontur.ru/document?moduleid=1&amp;documentid=71591" \l "l256"</w:instrText>
      </w:r>
      <w:r>
        <w:rPr>
          <w:rStyle w:val="ListLabel119"/>
          <w:sz w:val="28"/>
          <w:szCs w:val="28"/>
        </w:rPr>
        <w:fldChar w:fldCharType="separate"/>
      </w:r>
      <w:r>
        <w:rPr>
          <w:rStyle w:val="ListLabel119"/>
          <w:sz w:val="28"/>
          <w:szCs w:val="28"/>
        </w:rPr>
        <w:t>C62</w:t>
      </w:r>
      <w:r>
        <w:rPr>
          <w:rStyle w:val="ListLabel119"/>
          <w:sz w:val="28"/>
          <w:szCs w:val="28"/>
        </w:rPr>
        <w:fldChar w:fldCharType="end"/>
      </w:r>
      <w:r>
        <w:rPr>
          <w:sz w:val="28"/>
          <w:szCs w:val="28"/>
        </w:rPr>
        <w:t xml:space="preserve">, </w:t>
      </w:r>
      <w:r>
        <w:fldChar w:fldCharType="begin"/>
      </w:r>
      <w:r>
        <w:rPr>
          <w:rStyle w:val="ListLabel119"/>
          <w:sz w:val="28"/>
          <w:szCs w:val="28"/>
        </w:rPr>
        <w:instrText xml:space="preserve"> HYPERLINK "https://normativ.kontur.ru/document?moduleid=1&amp;documentid=71591" \l "l262"</w:instrText>
      </w:r>
      <w:r>
        <w:rPr>
          <w:rStyle w:val="ListLabel119"/>
          <w:sz w:val="28"/>
          <w:szCs w:val="28"/>
        </w:rPr>
        <w:fldChar w:fldCharType="separate"/>
      </w:r>
      <w:r>
        <w:rPr>
          <w:rStyle w:val="ListLabel119"/>
          <w:sz w:val="28"/>
          <w:szCs w:val="28"/>
        </w:rPr>
        <w:t>C69</w:t>
      </w:r>
      <w:r>
        <w:rPr>
          <w:rStyle w:val="ListLabel119"/>
          <w:sz w:val="28"/>
          <w:szCs w:val="28"/>
        </w:rPr>
        <w:fldChar w:fldCharType="end"/>
      </w:r>
      <w:r>
        <w:rPr>
          <w:sz w:val="28"/>
          <w:szCs w:val="28"/>
        </w:rPr>
        <w:t xml:space="preserve"> - </w:t>
      </w:r>
      <w:r>
        <w:fldChar w:fldCharType="begin"/>
      </w:r>
      <w:r>
        <w:rPr>
          <w:rStyle w:val="ListLabel119"/>
          <w:sz w:val="28"/>
          <w:szCs w:val="28"/>
        </w:rPr>
        <w:instrText xml:space="preserve"> HYPERLINK "https://normativ.kontur.ru/document?moduleid=1&amp;documentid=71591" \l "l263"</w:instrText>
      </w:r>
      <w:r>
        <w:rPr>
          <w:rStyle w:val="ListLabel119"/>
          <w:sz w:val="28"/>
          <w:szCs w:val="28"/>
        </w:rPr>
        <w:fldChar w:fldCharType="separate"/>
      </w:r>
      <w:r>
        <w:rPr>
          <w:rStyle w:val="ListLabel119"/>
          <w:sz w:val="28"/>
          <w:szCs w:val="28"/>
        </w:rPr>
        <w:t>C70</w:t>
      </w:r>
      <w:r>
        <w:rPr>
          <w:rStyle w:val="ListLabel119"/>
          <w:sz w:val="28"/>
          <w:szCs w:val="28"/>
        </w:rPr>
        <w:fldChar w:fldCharType="end"/>
      </w:r>
      <w:r>
        <w:rPr>
          <w:sz w:val="28"/>
          <w:szCs w:val="28"/>
        </w:rPr>
        <w:t xml:space="preserve">, </w:t>
      </w:r>
      <w:r>
        <w:fldChar w:fldCharType="begin"/>
      </w:r>
      <w:r>
        <w:rPr>
          <w:rStyle w:val="ListLabel119"/>
          <w:sz w:val="28"/>
          <w:szCs w:val="28"/>
        </w:rPr>
        <w:instrText xml:space="preserve"> HYPERLINK "https://normativ.kontur.ru/document?moduleid=1&amp;documentid=71591" \l "l264"</w:instrText>
      </w:r>
      <w:r>
        <w:rPr>
          <w:rStyle w:val="ListLabel119"/>
          <w:sz w:val="28"/>
          <w:szCs w:val="28"/>
        </w:rPr>
        <w:fldChar w:fldCharType="separate"/>
      </w:r>
      <w:r>
        <w:rPr>
          <w:rStyle w:val="ListLabel119"/>
          <w:sz w:val="28"/>
          <w:szCs w:val="28"/>
        </w:rPr>
        <w:t>C72</w:t>
      </w:r>
      <w:r>
        <w:rPr>
          <w:rStyle w:val="ListLabel119"/>
          <w:sz w:val="28"/>
          <w:szCs w:val="28"/>
        </w:rPr>
        <w:fldChar w:fldCharType="end"/>
      </w:r>
      <w:r>
        <w:rPr>
          <w:sz w:val="28"/>
          <w:szCs w:val="28"/>
        </w:rPr>
        <w:t xml:space="preserve">, </w:t>
      </w:r>
      <w:r>
        <w:fldChar w:fldCharType="begin"/>
      </w:r>
      <w:r>
        <w:rPr>
          <w:rStyle w:val="ListLabel119"/>
          <w:sz w:val="28"/>
          <w:szCs w:val="28"/>
        </w:rPr>
        <w:instrText xml:space="preserve"> HYPERLINK "https://normativ.kontur.ru/document?moduleid=1&amp;documentid=71591" \l "l269"</w:instrText>
      </w:r>
      <w:r>
        <w:rPr>
          <w:rStyle w:val="ListLabel119"/>
          <w:sz w:val="28"/>
          <w:szCs w:val="28"/>
        </w:rPr>
        <w:fldChar w:fldCharType="separate"/>
      </w:r>
      <w:r>
        <w:rPr>
          <w:rStyle w:val="ListLabel119"/>
          <w:sz w:val="28"/>
          <w:szCs w:val="28"/>
        </w:rPr>
        <w:t>C74</w:t>
      </w:r>
      <w:r>
        <w:rPr>
          <w:rStyle w:val="ListLabel119"/>
          <w:sz w:val="28"/>
          <w:szCs w:val="28"/>
        </w:rPr>
        <w:fldChar w:fldCharType="end"/>
      </w:r>
      <w:r>
        <w:rPr>
          <w:sz w:val="28"/>
          <w:szCs w:val="28"/>
        </w:rPr>
        <w:t xml:space="preserve"> МКБ-10, а также соответствующих кодам международной классификации болезней - онкология (МКБ-О), 3 издания 8936, 906 - 909, 8247/3, 8013/3, 8240/3, 8244/3, 8246/3, 8249/3 специалисты ГБУЗС «СГОД им. А.А. Задорожного», для определения лечебной тактики организуют проведение консультации или консилиума врачей,                            в том числе с применением телемедицинских технологий, в федеральных медицинских организациях, подведомственных Министерству здравоохранения Российской Федерации, оказывающих медицинскую помощь                                (далее </w:t>
      </w:r>
      <w:r>
        <w:rPr>
          <w:sz w:val="28"/>
          <w:szCs w:val="28"/>
          <w:lang w:eastAsia="zh-CN"/>
        </w:rPr>
        <w:t xml:space="preserve">– </w:t>
      </w:r>
      <w:r>
        <w:rPr>
          <w:sz w:val="28"/>
          <w:szCs w:val="28"/>
        </w:rPr>
        <w:t>национальные медицинские исследовательские центры, НМИЦ);</w:t>
      </w:r>
    </w:p>
    <w:p>
      <w:pPr>
        <w:pStyle w:val="Normal"/>
        <w:spacing w:lineRule="auto" w:line="240" w:before="0" w:after="0"/>
        <w:ind w:firstLine="709"/>
        <w:jc w:val="both"/>
        <w:rPr>
          <w:sz w:val="28"/>
          <w:szCs w:val="28"/>
        </w:rPr>
      </w:pPr>
      <w:r>
        <w:rPr>
          <w:sz w:val="28"/>
          <w:szCs w:val="28"/>
        </w:rPr>
        <w:t xml:space="preserve">12.11. 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специалистами                                      ГБУЗС «СГОД им. А.А. Задорожного организуется направление цифровых изображений, полученных по результатам патоморфологических исследований  и лучевых методов исследований, в Референс центры НМИЦ в том числе                       с применением телемедицинских технологий; </w:t>
      </w:r>
    </w:p>
    <w:p>
      <w:pPr>
        <w:pStyle w:val="Normal"/>
        <w:spacing w:lineRule="auto" w:line="240" w:before="0" w:after="0"/>
        <w:ind w:firstLine="709"/>
        <w:jc w:val="both"/>
        <w:rPr>
          <w:sz w:val="28"/>
          <w:szCs w:val="28"/>
        </w:rPr>
      </w:pPr>
      <w:r>
        <w:rPr>
          <w:sz w:val="28"/>
          <w:szCs w:val="28"/>
        </w:rPr>
        <w:t xml:space="preserve">12.12. При необходимости организации молекулярно-генетических                    и иммуногистохимических исследований они организуются в порядке, установленном Департаментом здравоохранения города Севастополя (приказ             от 25.12.2024 № 1185 «Об утверждении объемов лабораторно-диагностических исследований на 2025 год по медицинским организациям исполнителям»              (ООО «Таврика», ООО «Лаборатория ГЕМОТЕСТ»)) либо в рамках </w:t>
      </w:r>
      <w:r>
        <w:rPr>
          <w:sz w:val="28"/>
        </w:rPr>
        <w:t>договорных отношений с другими медицинскими организациями;</w:t>
      </w:r>
    </w:p>
    <w:p>
      <w:pPr>
        <w:pStyle w:val="Normal"/>
        <w:spacing w:lineRule="auto" w:line="240" w:before="0" w:after="0"/>
        <w:ind w:firstLine="709"/>
        <w:jc w:val="both"/>
        <w:rPr>
          <w:sz w:val="28"/>
          <w:szCs w:val="28"/>
        </w:rPr>
      </w:pPr>
      <w:r>
        <w:rPr>
          <w:sz w:val="28"/>
          <w:szCs w:val="28"/>
        </w:rPr>
        <w:t>12.13. По заключению консилиума ГБУЗС «СГОД им. А.А. Задорожного» специалисты ПОК / ЦАОП организуют направление биопсийного (операционного) материала для проведения патоморфологических, иммуногистохимических, и молекулярно-генетических исследований.</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13. Этап оказания специализированной, в том числе высокотехнологичной, медицинской помощи</w:t>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bookmarkStart w:id="13" w:name="bookmark24"/>
      <w:r>
        <w:rPr>
          <w:b/>
          <w:bCs/>
          <w:sz w:val="28"/>
          <w:szCs w:val="28"/>
        </w:rPr>
        <w:t>13.1</w:t>
      </w:r>
      <w:bookmarkEnd w:id="13"/>
      <w:r>
        <w:rPr>
          <w:b/>
          <w:bCs/>
          <w:sz w:val="28"/>
          <w:szCs w:val="28"/>
        </w:rPr>
        <w:t>. Порядок направления пациентов с онкологическими заболеваниями для оказания специализированной (с применением хирургических, лекарственных, лучевых методов лечения), в том числе высокотехнологичной, медицинской помощи</w:t>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both"/>
        <w:rPr>
          <w:sz w:val="28"/>
          <w:szCs w:val="28"/>
        </w:rPr>
      </w:pPr>
      <w:r>
        <w:rPr>
          <w:sz w:val="28"/>
          <w:szCs w:val="28"/>
        </w:rPr>
        <w:t xml:space="preserve">13.1.1. Направление пациентов для оказания специализированной медицинской помощи осуществляется в соответствии с приложениями                №№5 </w:t>
      </w:r>
      <w:r>
        <w:rPr>
          <w:sz w:val="28"/>
          <w:szCs w:val="28"/>
          <w:lang w:eastAsia="zh-CN"/>
        </w:rPr>
        <w:t xml:space="preserve">– </w:t>
      </w:r>
      <w:r>
        <w:rPr>
          <w:sz w:val="28"/>
          <w:szCs w:val="28"/>
        </w:rPr>
        <w:t>10 к настоящему приказу;</w:t>
      </w:r>
    </w:p>
    <w:p>
      <w:pPr>
        <w:pStyle w:val="Normal"/>
        <w:spacing w:lineRule="auto" w:line="240" w:before="0" w:after="0"/>
        <w:ind w:firstLine="709"/>
        <w:jc w:val="both"/>
        <w:rPr>
          <w:sz w:val="28"/>
          <w:szCs w:val="28"/>
        </w:rPr>
      </w:pPr>
      <w:r>
        <w:rPr>
          <w:sz w:val="28"/>
          <w:szCs w:val="28"/>
        </w:rPr>
        <w:t>13.1.2. При направлении пациента следует учитывать право выбора пациентом медицинской организации для получения медицинской помощи;</w:t>
      </w:r>
    </w:p>
    <w:p>
      <w:pPr>
        <w:pStyle w:val="Normal"/>
        <w:spacing w:lineRule="auto" w:line="240" w:before="0" w:after="0"/>
        <w:ind w:firstLine="709"/>
        <w:jc w:val="both"/>
        <w:rPr>
          <w:sz w:val="28"/>
          <w:szCs w:val="28"/>
        </w:rPr>
      </w:pPr>
      <w:r>
        <w:rPr>
          <w:sz w:val="28"/>
          <w:szCs w:val="28"/>
        </w:rPr>
        <w:t xml:space="preserve">13.1.3. Сроки ожидания оказания специализированной (за исключением высокотехнологичной) медицинской помощи не должен превышать сроков, утвержденных Программой государственных гарантий бесплатного оказания гражданам медицинской помощи. </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13.2. Направление пациентов с онкологическими заболеваниями для оказания медицинской помощи за пределы города Севастополя</w:t>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both"/>
        <w:rPr>
          <w:sz w:val="28"/>
          <w:szCs w:val="28"/>
        </w:rPr>
      </w:pPr>
      <w:r>
        <w:rPr>
          <w:sz w:val="28"/>
          <w:szCs w:val="28"/>
        </w:rPr>
        <w:t>13.2.1. Направление пациентов с онкологическими заболеваниями                  для оказания медицинской помощи за пределы города Севастополя осуществляется в порядке, утвержденном Департамента здравоохранения города Севастополя (приказ от 13.08.2025 № 706 «Об организации направления жителей города Севастополя для получения медицинской помощи по профилю «Онкология» за пределами региона»);</w:t>
      </w:r>
    </w:p>
    <w:p>
      <w:pPr>
        <w:pStyle w:val="Normal"/>
        <w:spacing w:lineRule="auto" w:line="240" w:before="0" w:after="0"/>
        <w:ind w:firstLine="709"/>
        <w:jc w:val="both"/>
        <w:rPr>
          <w:sz w:val="28"/>
          <w:szCs w:val="28"/>
        </w:rPr>
      </w:pPr>
      <w:r>
        <w:rPr>
          <w:sz w:val="28"/>
          <w:szCs w:val="28"/>
        </w:rPr>
        <w:t>13.2.2. Необходимость направления пациента в медицинские организации за пределы города Севастополя определяется лечащим врачом в каждом конкретном случае исходя из установленного диагноза, течения заболевания, необходимости проведения консультаций, исследований, возможности                     их проведения, клинических рекомендаций и стандартов оказания медицинской помощи;</w:t>
      </w:r>
    </w:p>
    <w:p>
      <w:pPr>
        <w:pStyle w:val="Normal"/>
        <w:spacing w:lineRule="auto" w:line="240" w:before="0" w:after="0"/>
        <w:ind w:firstLine="709"/>
        <w:jc w:val="both"/>
        <w:rPr>
          <w:sz w:val="28"/>
          <w:szCs w:val="28"/>
        </w:rPr>
      </w:pPr>
      <w:r>
        <w:rPr>
          <w:sz w:val="28"/>
          <w:szCs w:val="28"/>
        </w:rPr>
        <w:t>13.2.3. При направлении пациента для получения медицинской помощи             в стационарных условиях (кроме диагностических манипуляций) за пределы города Севастополя заключение онкологического консилиума о наличии медицинских показаний для данного вида лечения является обязательным;</w:t>
      </w:r>
    </w:p>
    <w:p>
      <w:pPr>
        <w:pStyle w:val="Normal"/>
        <w:spacing w:lineRule="auto" w:line="240" w:before="0" w:after="0"/>
        <w:ind w:firstLine="709"/>
        <w:jc w:val="both"/>
        <w:rPr>
          <w:sz w:val="28"/>
          <w:szCs w:val="28"/>
        </w:rPr>
      </w:pPr>
      <w:r>
        <w:rPr>
          <w:sz w:val="28"/>
          <w:szCs w:val="28"/>
        </w:rPr>
        <w:t>13.2.4. При наличии медицинских показаний для оказания специализированной, в том числе высокотехнологичной медицинской помощи пациентам с онкологическими заболеваниями с применением методов радионуклидной терапии оформление направления по установленной форме               в соответствии с требованиями принимающей организации осуществляется                 в медицинской организации по месту прикрепления пациента с обязательным занесением информации в РМИС АИС МО «Витакор»;</w:t>
      </w:r>
    </w:p>
    <w:p>
      <w:pPr>
        <w:pStyle w:val="Normal"/>
        <w:spacing w:lineRule="auto" w:line="240" w:before="0" w:after="0"/>
        <w:ind w:firstLine="709"/>
        <w:jc w:val="both"/>
        <w:rPr>
          <w:sz w:val="28"/>
          <w:szCs w:val="28"/>
        </w:rPr>
      </w:pPr>
      <w:r>
        <w:rPr>
          <w:sz w:val="28"/>
          <w:szCs w:val="28"/>
        </w:rPr>
        <w:t>13.2.5. Информация о возможности выбора медицинской организации для оказания специализированной, в том числе высокотехнологичной, медицинской помощи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предоставляется пациенту лечащим врачом;</w:t>
      </w:r>
    </w:p>
    <w:p>
      <w:pPr>
        <w:pStyle w:val="Normal"/>
        <w:spacing w:lineRule="auto" w:line="240" w:before="0" w:after="0"/>
        <w:ind w:firstLine="709"/>
        <w:jc w:val="both"/>
        <w:rPr>
          <w:sz w:val="28"/>
          <w:szCs w:val="28"/>
        </w:rPr>
      </w:pPr>
      <w:r>
        <w:rPr>
          <w:sz w:val="28"/>
          <w:szCs w:val="28"/>
        </w:rPr>
        <w:t xml:space="preserve">13.2.6. Специализированная, за исключением высокотехнологичной, медицинская помощь в медицинских организациях, подведомственных федеральным органам исполнительной власти, оказывается по медицинским показаниям, предусмотренным порядком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утвержденным федеральным органом исполнительной власти (приказ Министерства здравоохранения Российской Федерации 11.04.2025 №185н «Об утверждении </w:t>
      </w:r>
      <w:r>
        <w:fldChar w:fldCharType="begin"/>
      </w:r>
      <w:r>
        <w:rPr>
          <w:rStyle w:val="ListLabel119"/>
          <w:sz w:val="28"/>
          <w:szCs w:val="28"/>
        </w:rPr>
        <w:instrText xml:space="preserve"> HYPERLINK "https://docs.cntd.ru/document/420238351" \l "6540IN"</w:instrText>
      </w:r>
      <w:r>
        <w:rPr>
          <w:rStyle w:val="ListLabel119"/>
          <w:sz w:val="28"/>
          <w:szCs w:val="28"/>
        </w:rPr>
        <w:fldChar w:fldCharType="separate"/>
      </w:r>
      <w:r>
        <w:rPr>
          <w:rStyle w:val="ListLabel119"/>
          <w:sz w:val="28"/>
          <w:szCs w:val="28"/>
        </w:rPr>
        <w:t>Положения                   об организации оказания специализированной, в том числе высокотехнологичной, медицинской помощи</w:t>
      </w:r>
      <w:r>
        <w:rPr>
          <w:rStyle w:val="ListLabel119"/>
          <w:sz w:val="28"/>
          <w:szCs w:val="28"/>
        </w:rPr>
        <w:fldChar w:fldCharType="end"/>
      </w:r>
      <w:r>
        <w:rPr>
          <w:sz w:val="28"/>
          <w:szCs w:val="28"/>
        </w:rPr>
        <w:t xml:space="preserve">»); приказ Министерства здравоохранения Российской Федерации от 23.12.2020 №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 </w:t>
      </w:r>
    </w:p>
    <w:p>
      <w:pPr>
        <w:pStyle w:val="Normal"/>
        <w:spacing w:lineRule="auto" w:line="240" w:before="0" w:after="0"/>
        <w:ind w:firstLine="709"/>
        <w:jc w:val="both"/>
        <w:rPr>
          <w:sz w:val="28"/>
          <w:szCs w:val="28"/>
        </w:rPr>
      </w:pPr>
      <w:r>
        <w:rPr>
          <w:sz w:val="28"/>
          <w:szCs w:val="28"/>
        </w:rPr>
        <w:t>13.2.7. При наличии медицинских показаний для оказания специализированной (за исключением высокотехнологичной) медицинской помощи в части проведения хирургического лечения нозологий, неуказанных           в приложении № 5 к настоящему приказу направление осуществляется                     по решению онкологического консилиума:</w:t>
      </w:r>
    </w:p>
    <w:p>
      <w:pPr>
        <w:pStyle w:val="Normal"/>
        <w:spacing w:lineRule="auto" w:line="240" w:before="0" w:after="0"/>
        <w:ind w:firstLine="709"/>
        <w:jc w:val="both"/>
        <w:rPr>
          <w:sz w:val="28"/>
          <w:szCs w:val="28"/>
        </w:rPr>
      </w:pPr>
      <w:r>
        <w:rPr>
          <w:sz w:val="28"/>
          <w:szCs w:val="28"/>
        </w:rPr>
        <w:t>13.2.7.1. По результатам телемедицинской консультации;</w:t>
      </w:r>
    </w:p>
    <w:p>
      <w:pPr>
        <w:pStyle w:val="Normal"/>
        <w:spacing w:lineRule="auto" w:line="240" w:before="0" w:after="0"/>
        <w:ind w:firstLine="709"/>
        <w:jc w:val="both"/>
        <w:rPr>
          <w:sz w:val="28"/>
          <w:szCs w:val="28"/>
        </w:rPr>
      </w:pPr>
      <w:r>
        <w:rPr>
          <w:sz w:val="28"/>
          <w:szCs w:val="28"/>
        </w:rPr>
        <w:t>13.2.7.2. В рамках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Normal"/>
        <w:spacing w:lineRule="auto" w:line="240" w:before="0" w:after="0"/>
        <w:ind w:firstLine="709"/>
        <w:jc w:val="both"/>
        <w:rPr>
          <w:sz w:val="28"/>
          <w:szCs w:val="28"/>
        </w:rPr>
      </w:pPr>
      <w:r>
        <w:rPr>
          <w:sz w:val="28"/>
          <w:szCs w:val="28"/>
        </w:rPr>
        <w:t>13.2.7.3. Выбор медицинской организации осуществляется с учетом профиля принимающей организации, основных направлений деятельности, преимущественно в Национальные медицинские исследовательские центры,                с учетом права пациента на выбор медицинской организации;</w:t>
      </w:r>
    </w:p>
    <w:p>
      <w:pPr>
        <w:pStyle w:val="Normal"/>
        <w:spacing w:lineRule="auto" w:line="240" w:before="0" w:after="0"/>
        <w:ind w:firstLine="709"/>
        <w:jc w:val="both"/>
        <w:rPr>
          <w:sz w:val="28"/>
          <w:szCs w:val="28"/>
        </w:rPr>
      </w:pPr>
      <w:r>
        <w:rPr>
          <w:sz w:val="28"/>
          <w:szCs w:val="28"/>
        </w:rPr>
        <w:t xml:space="preserve">13.2.8. При наличии у пациента медицинских показаний к оказанию высокотехнологичной медицинской помощи направление в медицинскую организацию, оказывающую высокотехнологичную медицинскую помощь, осуществляется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 утвержденным федеральным органом исполнительной власти (приказ Министерства здравоохранения Российской Федерации от </w:t>
      </w:r>
      <w:r>
        <w:rPr>
          <w:bCs/>
          <w:sz w:val="28"/>
          <w:szCs w:val="28"/>
        </w:rPr>
        <w:t xml:space="preserve">11.04.2025 № 186н </w:t>
      </w:r>
      <w:r>
        <w:rPr>
          <w:sz w:val="28"/>
          <w:szCs w:val="28"/>
        </w:rPr>
        <w:t xml:space="preserve">«Об утверждении </w:t>
      </w:r>
      <w:r>
        <w:fldChar w:fldCharType="begin"/>
      </w:r>
      <w:r>
        <w:rPr>
          <w:rStyle w:val="ListLabel119"/>
          <w:sz w:val="28"/>
          <w:szCs w:val="28"/>
        </w:rPr>
        <w:instrText xml:space="preserve"> HYPERLINK "https://docs.cntd.ru/document/563530229" \l "6540IN"</w:instrText>
      </w:r>
      <w:r>
        <w:rPr>
          <w:rStyle w:val="ListLabel119"/>
          <w:sz w:val="28"/>
          <w:szCs w:val="28"/>
        </w:rPr>
        <w:fldChar w:fldCharType="separate"/>
      </w:r>
      <w:r>
        <w:rPr>
          <w:rStyle w:val="ListLabel119"/>
          <w:sz w:val="28"/>
          <w:szCs w:val="28"/>
        </w:rPr>
        <w:t>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r>
        <w:rPr>
          <w:rStyle w:val="ListLabel119"/>
          <w:sz w:val="28"/>
          <w:szCs w:val="28"/>
        </w:rPr>
        <w:fldChar w:fldCharType="end"/>
      </w:r>
      <w:r>
        <w:rPr>
          <w:sz w:val="28"/>
          <w:szCs w:val="28"/>
        </w:rPr>
        <w:t>»);</w:t>
      </w:r>
    </w:p>
    <w:p>
      <w:pPr>
        <w:pStyle w:val="Normal"/>
        <w:spacing w:lineRule="auto" w:line="240" w:before="0" w:after="0"/>
        <w:ind w:firstLine="709"/>
        <w:jc w:val="both"/>
        <w:rPr>
          <w:sz w:val="28"/>
          <w:szCs w:val="28"/>
        </w:rPr>
      </w:pPr>
      <w:r>
        <w:rPr>
          <w:sz w:val="28"/>
          <w:szCs w:val="28"/>
        </w:rPr>
        <w:t>13.2.8.1. Направление осуществляется по решению онкологического консилиума с учетом права пациента на выбор медицинской организации             в соответствии с перечнем медицинских организаций, оказывающих высокотехнологичную медицинскую помощь, сформированным Министерством здравоохранения Российской Федерации;</w:t>
      </w:r>
    </w:p>
    <w:p>
      <w:pPr>
        <w:pStyle w:val="Normal"/>
        <w:spacing w:lineRule="auto" w:line="240" w:before="0" w:after="0"/>
        <w:ind w:firstLine="709"/>
        <w:jc w:val="both"/>
        <w:rPr>
          <w:sz w:val="28"/>
          <w:szCs w:val="28"/>
        </w:rPr>
      </w:pPr>
      <w:r>
        <w:rPr>
          <w:sz w:val="28"/>
          <w:szCs w:val="28"/>
        </w:rPr>
        <w:t>13.2.8.2. При направлении пациента на оказание высокотехнологичной медицинской помощи при необходимости осуществляется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w:t>
      </w:r>
    </w:p>
    <w:p>
      <w:pPr>
        <w:pStyle w:val="Normal"/>
        <w:spacing w:lineRule="auto" w:line="240" w:before="0" w:after="0"/>
        <w:ind w:firstLine="709"/>
        <w:jc w:val="both"/>
        <w:rPr>
          <w:sz w:val="28"/>
          <w:szCs w:val="28"/>
        </w:rPr>
      </w:pPr>
      <w:r>
        <w:rPr>
          <w:sz w:val="28"/>
          <w:szCs w:val="28"/>
        </w:rPr>
        <w:t xml:space="preserve">13.2.9. Выбор медицинской организации (за исключением случаев оказания скорой медицинской помощи) за пределами города Севастополя, осуществляется в порядке, устанавливаемом уполномоченным федеральным органом исполнительной власти в соответствии с Порядком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(приказ Министерства здравоохранения Российской Федерации от </w:t>
      </w:r>
      <w:r>
        <w:rPr>
          <w:bCs/>
          <w:sz w:val="28"/>
          <w:szCs w:val="28"/>
        </w:rPr>
        <w:t>14.04.2025 № 215н «</w:t>
      </w:r>
      <w:r>
        <w:rPr>
          <w:sz w:val="28"/>
          <w:szCs w:val="28"/>
        </w:rPr>
        <w:t xml:space="preserve">Об утверждении </w:t>
      </w:r>
      <w:r>
        <w:fldChar w:fldCharType="begin"/>
      </w:r>
      <w:r>
        <w:rPr>
          <w:rStyle w:val="ListLabel119"/>
          <w:sz w:val="28"/>
          <w:szCs w:val="28"/>
        </w:rPr>
        <w:instrText xml:space="preserve"> HYPERLINK "https://docs.cntd.ru/document/499000612" \l "6500IL"</w:instrText>
      </w:r>
      <w:r>
        <w:rPr>
          <w:rStyle w:val="ListLabel119"/>
          <w:sz w:val="28"/>
          <w:szCs w:val="28"/>
        </w:rPr>
        <w:fldChar w:fldCharType="separate"/>
      </w:r>
      <w:r>
        <w:rPr>
          <w:rStyle w:val="ListLabel119"/>
          <w:sz w:val="28"/>
          <w:szCs w:val="28"/>
        </w:rPr>
        <w:t>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r>
        <w:rPr>
          <w:rStyle w:val="ListLabel119"/>
          <w:sz w:val="28"/>
          <w:szCs w:val="28"/>
        </w:rPr>
        <w:fldChar w:fldCharType="end"/>
      </w:r>
      <w:r>
        <w:rPr>
          <w:sz w:val="28"/>
          <w:szCs w:val="28"/>
        </w:rPr>
        <w:t>»);</w:t>
      </w:r>
    </w:p>
    <w:p>
      <w:pPr>
        <w:pStyle w:val="Normal"/>
        <w:spacing w:lineRule="auto" w:line="240" w:before="0" w:after="0"/>
        <w:ind w:firstLine="709"/>
        <w:jc w:val="both"/>
        <w:rPr>
          <w:sz w:val="28"/>
          <w:szCs w:val="28"/>
        </w:rPr>
      </w:pPr>
      <w:r>
        <w:rPr>
          <w:sz w:val="28"/>
          <w:szCs w:val="28"/>
        </w:rPr>
        <w:t>13.2.10. При выборе медицинской организации для оказания медицинской помощи за пределами территории субъекта Российской Федерации, в котором проживает гражданин, гражданин лично или через своего представителя обращается в выбранную им медицинскую организацию с соответствующим письменным заявлением. В последующем выбор медицинской организации            при оказании специализированной медицинской помощи в плановой форме осуществляется по соответствующему направлению, выданному лечащим врачом выбранной гражданином медицинской организации, принявшей заявление;</w:t>
      </w:r>
    </w:p>
    <w:p>
      <w:pPr>
        <w:pStyle w:val="Normal"/>
        <w:spacing w:lineRule="auto" w:line="240" w:before="0" w:after="0"/>
        <w:ind w:firstLine="709"/>
        <w:jc w:val="both"/>
        <w:rPr>
          <w:sz w:val="28"/>
          <w:szCs w:val="28"/>
        </w:rPr>
      </w:pPr>
      <w:r>
        <w:rPr>
          <w:sz w:val="28"/>
          <w:szCs w:val="28"/>
        </w:rPr>
        <w:t>13.2.11. Пациент (его законный представитель) при наличии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 может самостоятельно обратиться в федеральную медицинскую организацию для оказания медицинской помощи по перечню заболеваний, состояний (групп заболеваний, состояний), при которых федеральными медицинскими организациями оказывается специализированная, в том числе высокотехнологичная, медицинская помощь. Также застрахованные граждане вправе самостоятельно обратиться в любую медицинскую организацию за оказанием первичной специализированной медико-санитарной помощи в соответствии с порядком, устанавливаемом уполномоченным федеральным органом исполнительной власти;</w:t>
      </w:r>
    </w:p>
    <w:p>
      <w:pPr>
        <w:pStyle w:val="Normal"/>
        <w:spacing w:lineRule="auto" w:line="240" w:before="0" w:after="0"/>
        <w:ind w:firstLine="709"/>
        <w:jc w:val="both"/>
        <w:rPr>
          <w:sz w:val="28"/>
          <w:szCs w:val="28"/>
        </w:rPr>
      </w:pPr>
      <w:r>
        <w:rPr>
          <w:sz w:val="28"/>
          <w:szCs w:val="28"/>
        </w:rPr>
        <w:t>13.2.12. Проведение контролирующих мероприятий по срокам оказания медицинской помощи организуется Департаментом здравоохранения города Севастополя в плановом порядке, главным внештатным специалистом онкологом Департамента здравоохранения города Севастополя ежеквартально           с предоставлением отчета в Департамент здравоохранения города Севастополя;</w:t>
      </w:r>
    </w:p>
    <w:p>
      <w:pPr>
        <w:pStyle w:val="Normal"/>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t>14. Особенности оказания медицинской помощи пациентам                                  с онкологическими заболеваниями с применением телемедицинских технологий</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 xml:space="preserve">14.1. Медицинская помощь пациентам может быть оказана с применением телемедицинских технологий путем организации и проведения консультаций            и (или) участия в консилиуме врачей в соответствии с порядком организации             и оказания медицинской помощи с применением телемедицинских технологий (далее </w:t>
      </w:r>
      <w:r>
        <w:rPr>
          <w:sz w:val="28"/>
          <w:szCs w:val="28"/>
          <w:lang w:eastAsia="zh-CN"/>
        </w:rPr>
        <w:t xml:space="preserve">– </w:t>
      </w:r>
      <w:r>
        <w:rPr>
          <w:sz w:val="28"/>
          <w:szCs w:val="28"/>
        </w:rPr>
        <w:t>ТМК) при дистанционном взаимодействии медицинских работников между собой, а также в соответствии с приказом Департамента здравоохранения города Севастополя 15.04.2021 № 342 «Об утверждении Положения                        об организации и оказании медицинской помощи с применением телемедицинских технологий медицинскими организациями, подведомственными Департаменту здравоохранения города Севастополя;</w:t>
      </w:r>
    </w:p>
    <w:p>
      <w:pPr>
        <w:pStyle w:val="Normal"/>
        <w:spacing w:lineRule="auto" w:line="240" w:before="0" w:after="0"/>
        <w:ind w:firstLine="709"/>
        <w:jc w:val="both"/>
        <w:rPr>
          <w:sz w:val="28"/>
          <w:szCs w:val="28"/>
        </w:rPr>
      </w:pPr>
      <w:r>
        <w:rPr>
          <w:sz w:val="28"/>
          <w:szCs w:val="28"/>
        </w:rPr>
        <w:t xml:space="preserve">14.2. Запрос формируется на портале </w:t>
      </w:r>
      <w:hyperlink r:id="rId6">
        <w:r>
          <w:rPr>
            <w:rStyle w:val="ListLabel119"/>
            <w:sz w:val="28"/>
            <w:szCs w:val="28"/>
          </w:rPr>
          <w:t>https://lk.sevmiac.ru</w:t>
        </w:r>
      </w:hyperlink>
      <w:r>
        <w:rPr>
          <w:sz w:val="28"/>
          <w:szCs w:val="28"/>
        </w:rPr>
        <w:t xml:space="preserve"> и/или                             в региональной медицинской информационной системе АИС МО «Витакор», допустимо предоставление медицинских документов, результатов исследований и материалов на бумажном носителе с сопровождающими документами, регистрация которых осуществляется в установленном порядке;</w:t>
      </w:r>
    </w:p>
    <w:p>
      <w:pPr>
        <w:pStyle w:val="Normal"/>
        <w:spacing w:lineRule="auto" w:line="240" w:before="0" w:after="0"/>
        <w:ind w:firstLine="709"/>
        <w:jc w:val="both"/>
        <w:rPr>
          <w:sz w:val="28"/>
          <w:szCs w:val="28"/>
        </w:rPr>
      </w:pPr>
      <w:r>
        <w:rPr>
          <w:sz w:val="28"/>
          <w:szCs w:val="28"/>
        </w:rPr>
        <w:t xml:space="preserve">14.3. Во исполнение п. 14 приказа МЗ РФ от 19.02.2021 №116н                 «Об утверждении порядка оказания медицинской помощи взрослому населению при онкологических заболеваниях» при онкологических заболеваниях, входящих в рубрики </w:t>
      </w:r>
      <w:hyperlink r:id="rId7" w:anchor="l219" w:tgtFrame="_blank">
        <w:r>
          <w:rPr>
            <w:rStyle w:val="ListLabel119"/>
            <w:sz w:val="28"/>
            <w:szCs w:val="28"/>
          </w:rPr>
          <w:t>C37</w:t>
        </w:r>
      </w:hyperlink>
      <w:r>
        <w:rPr>
          <w:sz w:val="28"/>
          <w:szCs w:val="28"/>
        </w:rPr>
        <w:t xml:space="preserve">, </w:t>
      </w:r>
      <w:hyperlink r:id="rId8" w:anchor="l219" w:tgtFrame="_blank">
        <w:r>
          <w:rPr>
            <w:rStyle w:val="ListLabel119"/>
            <w:sz w:val="28"/>
            <w:szCs w:val="28"/>
          </w:rPr>
          <w:t>C38</w:t>
        </w:r>
      </w:hyperlink>
      <w:r>
        <w:rPr>
          <w:sz w:val="28"/>
          <w:szCs w:val="28"/>
        </w:rPr>
        <w:t xml:space="preserve">, </w:t>
      </w:r>
      <w:hyperlink r:id="rId9" w:anchor="l225" w:tgtFrame="_blank">
        <w:r>
          <w:rPr>
            <w:rStyle w:val="ListLabel119"/>
            <w:sz w:val="28"/>
            <w:szCs w:val="28"/>
          </w:rPr>
          <w:t>C40</w:t>
        </w:r>
      </w:hyperlink>
      <w:r>
        <w:rPr>
          <w:sz w:val="28"/>
          <w:szCs w:val="28"/>
        </w:rPr>
        <w:t xml:space="preserve"> -</w:t>
      </w:r>
      <w:hyperlink r:id="rId10" w:anchor="l226" w:tgtFrame="_blank">
        <w:r>
          <w:rPr>
            <w:rStyle w:val="ListLabel119"/>
            <w:sz w:val="28"/>
            <w:szCs w:val="28"/>
          </w:rPr>
          <w:t>C41</w:t>
        </w:r>
      </w:hyperlink>
      <w:r>
        <w:rPr>
          <w:sz w:val="28"/>
          <w:szCs w:val="28"/>
        </w:rPr>
        <w:t xml:space="preserve">, </w:t>
      </w:r>
      <w:hyperlink r:id="rId11" w:anchor="l234" w:tgtFrame="_blank">
        <w:r>
          <w:rPr>
            <w:rStyle w:val="ListLabel119"/>
            <w:sz w:val="28"/>
            <w:szCs w:val="28"/>
          </w:rPr>
          <w:t>C45</w:t>
        </w:r>
      </w:hyperlink>
      <w:r>
        <w:rPr>
          <w:sz w:val="28"/>
          <w:szCs w:val="28"/>
        </w:rPr>
        <w:t xml:space="preserve"> - </w:t>
      </w:r>
      <w:hyperlink r:id="rId12" w:anchor="l244" w:tgtFrame="_blank">
        <w:r>
          <w:rPr>
            <w:rStyle w:val="ListLabel119"/>
            <w:sz w:val="28"/>
            <w:szCs w:val="28"/>
          </w:rPr>
          <w:t>C49</w:t>
        </w:r>
      </w:hyperlink>
      <w:r>
        <w:rPr>
          <w:sz w:val="28"/>
          <w:szCs w:val="28"/>
        </w:rPr>
        <w:t xml:space="preserve">, </w:t>
      </w:r>
      <w:hyperlink r:id="rId13" w:anchor="l252" w:tgtFrame="_blank">
        <w:r>
          <w:rPr>
            <w:rStyle w:val="ListLabel119"/>
            <w:sz w:val="28"/>
            <w:szCs w:val="28"/>
          </w:rPr>
          <w:t>C58</w:t>
        </w:r>
      </w:hyperlink>
      <w:r>
        <w:rPr>
          <w:sz w:val="28"/>
          <w:szCs w:val="28"/>
        </w:rPr>
        <w:t xml:space="preserve">, </w:t>
      </w:r>
      <w:hyperlink r:id="rId14" w:anchor="l360" w:tgtFrame="_blank">
        <w:r>
          <w:rPr>
            <w:rStyle w:val="ListLabel119"/>
            <w:sz w:val="28"/>
            <w:szCs w:val="28"/>
          </w:rPr>
          <w:t>D39</w:t>
        </w:r>
      </w:hyperlink>
      <w:r>
        <w:rPr>
          <w:sz w:val="28"/>
          <w:szCs w:val="28"/>
        </w:rPr>
        <w:t xml:space="preserve">, </w:t>
      </w:r>
      <w:hyperlink r:id="rId15" w:anchor="l256" w:tgtFrame="_blank">
        <w:r>
          <w:rPr>
            <w:rStyle w:val="ListLabel119"/>
            <w:sz w:val="28"/>
            <w:szCs w:val="28"/>
          </w:rPr>
          <w:t>C62</w:t>
        </w:r>
      </w:hyperlink>
      <w:r>
        <w:rPr>
          <w:sz w:val="28"/>
          <w:szCs w:val="28"/>
        </w:rPr>
        <w:t xml:space="preserve">, </w:t>
      </w:r>
      <w:hyperlink r:id="rId16" w:anchor="l262" w:tgtFrame="_blank">
        <w:r>
          <w:rPr>
            <w:rStyle w:val="ListLabel119"/>
            <w:sz w:val="28"/>
            <w:szCs w:val="28"/>
          </w:rPr>
          <w:t>C69</w:t>
        </w:r>
      </w:hyperlink>
      <w:r>
        <w:rPr>
          <w:sz w:val="28"/>
          <w:szCs w:val="28"/>
        </w:rPr>
        <w:t xml:space="preserve"> - </w:t>
      </w:r>
      <w:hyperlink r:id="rId17" w:anchor="l263" w:tgtFrame="_blank">
        <w:r>
          <w:rPr>
            <w:rStyle w:val="ListLabel119"/>
            <w:sz w:val="28"/>
            <w:szCs w:val="28"/>
          </w:rPr>
          <w:t>C70</w:t>
        </w:r>
      </w:hyperlink>
      <w:r>
        <w:rPr>
          <w:sz w:val="28"/>
          <w:szCs w:val="28"/>
        </w:rPr>
        <w:t xml:space="preserve">, </w:t>
      </w:r>
      <w:hyperlink r:id="rId18" w:anchor="l264" w:tgtFrame="_blank">
        <w:r>
          <w:rPr>
            <w:rStyle w:val="ListLabel119"/>
            <w:sz w:val="28"/>
            <w:szCs w:val="28"/>
          </w:rPr>
          <w:t>C72</w:t>
        </w:r>
      </w:hyperlink>
      <w:r>
        <w:rPr>
          <w:sz w:val="28"/>
          <w:szCs w:val="28"/>
        </w:rPr>
        <w:t xml:space="preserve">, </w:t>
      </w:r>
      <w:hyperlink r:id="rId19" w:anchor="l269" w:tgtFrame="_blank">
        <w:r>
          <w:rPr>
            <w:rStyle w:val="ListLabel119"/>
            <w:sz w:val="28"/>
            <w:szCs w:val="28"/>
          </w:rPr>
          <w:t>C74</w:t>
        </w:r>
      </w:hyperlink>
      <w:r>
        <w:rPr>
          <w:sz w:val="28"/>
          <w:szCs w:val="28"/>
        </w:rPr>
        <w:t xml:space="preserve"> МКБ-10, а также соответствующих кодам международной классификации болезней - онкология (МКБ-О), 3 издания 8936, 906 - 909, 8247/3, 8013/3, 8240/3, 8244/3, 8246/3, 8249/3 организация проведения консультации или консилиума врачей, в том числе с применением телемедицинских технологий, в федеральных медицинских организациях, подведомственных Министерству здравоохранения Российской Федерации (ФГБУ «НМИЦ онкологии» г. Ростов-на-Дону,                ФГБУ «НМИЦ радиологии» Минздрава России, ФГБУ «НМИЦ онкологии имени Н.Н. Блохина» Минздрава России, ФГБУ «НМИЦ онкологии имени            Н.Н. Петрова» Минздрава России, ФГБУ «НМИЦ гематологии» Минздрава России, ФГБУ «НМИЦ хирургии имени А.В. Вишневского» Минздрава России, ФГБУ «НМИЦ нейрохирургии имени академика Н.Н. Бурденко» Минздрава России и др.) является обязательным;</w:t>
      </w:r>
    </w:p>
    <w:p>
      <w:pPr>
        <w:pStyle w:val="Normal"/>
        <w:spacing w:lineRule="auto" w:line="240" w:before="0" w:after="0"/>
        <w:ind w:firstLine="709"/>
        <w:jc w:val="both"/>
        <w:rPr>
          <w:sz w:val="28"/>
          <w:szCs w:val="28"/>
        </w:rPr>
      </w:pPr>
      <w:r>
        <w:rPr>
          <w:sz w:val="28"/>
          <w:szCs w:val="28"/>
        </w:rPr>
        <w:t>14.4. При наличии у пациента клинически значимой сопутствующей патологии сердечно-сосудистой системы, требующей дополнительного либо симультанного хирургического лечения предварительная                                        ТМК (ФГБУ «НМИЦ онкологии им. Н.Н. Блохина» Минздрава России                    или ФГБУ «НМИЦ радиологии» Минздрава России) является обязательной.</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t>15. Требования к информационному обмену между медицинскими организациями сведениями о пациентах с подозрением на онкологическое заболевание, а также пациентов с установленным диагнозом онкологического заболевания</w:t>
      </w:r>
    </w:p>
    <w:p>
      <w:pPr>
        <w:pStyle w:val="Normal"/>
        <w:spacing w:lineRule="auto" w:line="240" w:before="0" w:after="0"/>
        <w:ind w:firstLine="709"/>
        <w:jc w:val="both"/>
        <w:rPr>
          <w:sz w:val="28"/>
          <w:szCs w:val="28"/>
        </w:rPr>
      </w:pPr>
      <w:r>
        <w:rPr>
          <w:sz w:val="28"/>
          <w:szCs w:val="28"/>
        </w:rPr>
        <w:t xml:space="preserve">15.1. С целью учета информация о случае онкологического заболевания направляется в организационно-методический отдел                                         ГБУЗС «СГОД им. А.А. Задорожного» (далее </w:t>
      </w:r>
      <w:r>
        <w:rPr>
          <w:sz w:val="28"/>
          <w:szCs w:val="28"/>
          <w:lang w:eastAsia="zh-CN"/>
        </w:rPr>
        <w:t xml:space="preserve">– </w:t>
      </w:r>
      <w:r>
        <w:rPr>
          <w:sz w:val="28"/>
          <w:szCs w:val="28"/>
        </w:rPr>
        <w:t>ОМО), в том числе                                 с применением единой государственной информационной системы в сфере здравоохранения:</w:t>
      </w:r>
    </w:p>
    <w:p>
      <w:pPr>
        <w:pStyle w:val="Normal"/>
        <w:spacing w:lineRule="auto" w:line="240" w:before="0" w:after="0"/>
        <w:ind w:firstLine="709"/>
        <w:jc w:val="both"/>
        <w:rPr>
          <w:sz w:val="28"/>
          <w:szCs w:val="28"/>
        </w:rPr>
      </w:pPr>
      <w:r>
        <w:rPr>
          <w:sz w:val="28"/>
          <w:szCs w:val="28"/>
        </w:rPr>
        <w:t>- «Извещение о больном с впервые в жизни установленным диагнозом злокачественного новообразования» (</w:t>
      </w:r>
      <w:hyperlink r:id="rId20">
        <w:r>
          <w:rPr>
            <w:rStyle w:val="ListLabel119"/>
            <w:sz w:val="28"/>
            <w:szCs w:val="28"/>
          </w:rPr>
          <w:t>ф. № 090/у</w:t>
        </w:r>
      </w:hyperlink>
      <w:r>
        <w:rPr>
          <w:sz w:val="28"/>
          <w:szCs w:val="28"/>
        </w:rPr>
        <w:t>) – должно быть заполнено               в день установления указанного диагноза, выслано в ОМО в трёхдневный срок          с момента заполнения;</w:t>
      </w:r>
    </w:p>
    <w:p>
      <w:pPr>
        <w:pStyle w:val="Normal"/>
        <w:spacing w:lineRule="auto" w:line="240" w:before="0" w:after="0"/>
        <w:ind w:firstLine="709"/>
        <w:jc w:val="both"/>
        <w:rPr>
          <w:sz w:val="28"/>
          <w:szCs w:val="28"/>
        </w:rPr>
      </w:pPr>
      <w:r>
        <w:rPr>
          <w:sz w:val="28"/>
          <w:szCs w:val="28"/>
        </w:rPr>
        <w:t>- «Выписка из медицинской карты стационарного больного злокачественным новообразованием» (</w:t>
      </w:r>
      <w:hyperlink r:id="rId21">
        <w:r>
          <w:rPr>
            <w:rStyle w:val="ListLabel119"/>
            <w:sz w:val="28"/>
            <w:szCs w:val="28"/>
          </w:rPr>
          <w:t>ф. № 027-1/y</w:t>
        </w:r>
      </w:hyperlink>
      <w:r>
        <w:rPr>
          <w:sz w:val="28"/>
          <w:szCs w:val="28"/>
        </w:rPr>
        <w:t>) – должна быть заполнена                 в день выписки больного из стационара и выслана в ОМО в трехдневный срок            с момента заполнения;</w:t>
      </w:r>
    </w:p>
    <w:p>
      <w:pPr>
        <w:pStyle w:val="Normal"/>
        <w:spacing w:lineRule="auto" w:line="240" w:before="0" w:after="0"/>
        <w:ind w:firstLine="709"/>
        <w:jc w:val="both"/>
        <w:rPr>
          <w:sz w:val="28"/>
          <w:szCs w:val="28"/>
        </w:rPr>
      </w:pPr>
      <w:r>
        <w:rPr>
          <w:sz w:val="28"/>
          <w:szCs w:val="28"/>
        </w:rPr>
        <w:t>- «Протокол на случай выявления у больного запущенной формы злокачественного новообразования» (ф. № 027-2/у) – составляется одновременно с составлением «Выписки из медицинской карты больного злокачественным новообразованием», в случае диагностирования запущенности опухолевого процесса в поликлинических условиях Протокол заполняется в день установления диагноза, должен быть выслан в ОМО не позднее трех дней после его составления;</w:t>
      </w:r>
    </w:p>
    <w:p>
      <w:pPr>
        <w:pStyle w:val="Normal"/>
        <w:spacing w:lineRule="auto" w:line="240" w:before="0" w:after="0"/>
        <w:ind w:firstLine="709"/>
        <w:jc w:val="both"/>
        <w:rPr>
          <w:sz w:val="28"/>
          <w:szCs w:val="28"/>
        </w:rPr>
      </w:pPr>
      <w:r>
        <w:rPr>
          <w:sz w:val="28"/>
          <w:szCs w:val="28"/>
        </w:rPr>
        <w:t>- Информация о пациентах при выявлении или подозрении злокачественного новообразования во время профилактических осмотров                   и диспансеризации – один раз в месяц - до 05 числа месяца, следующего                   за отчётным месяцем (форма с нарастающим итогом) и до 15 января года, следующего за отчётным годом (годовая форма);</w:t>
      </w:r>
    </w:p>
    <w:p>
      <w:pPr>
        <w:pStyle w:val="Normal"/>
        <w:spacing w:lineRule="auto" w:line="240" w:before="0" w:after="0"/>
        <w:ind w:firstLine="709"/>
        <w:jc w:val="both"/>
        <w:rPr>
          <w:sz w:val="28"/>
          <w:szCs w:val="28"/>
        </w:rPr>
      </w:pPr>
      <w:r>
        <w:rPr>
          <w:sz w:val="28"/>
          <w:szCs w:val="28"/>
        </w:rPr>
        <w:t>15.2. На каждый случай злокачественного новообразования заполняется Контрольная карта диспансерного наблюдения РМИС АИС МО учётной формы № 030-6/ГРР «Регистрационная карта больного злокачественным новообразованием»;</w:t>
      </w:r>
    </w:p>
    <w:p>
      <w:pPr>
        <w:pStyle w:val="Normal"/>
        <w:spacing w:lineRule="auto" w:line="240" w:before="0" w:after="0"/>
        <w:ind w:firstLine="709"/>
        <w:jc w:val="both"/>
        <w:rPr>
          <w:sz w:val="28"/>
          <w:szCs w:val="28"/>
        </w:rPr>
      </w:pPr>
      <w:r>
        <w:rPr>
          <w:sz w:val="28"/>
          <w:szCs w:val="28"/>
        </w:rPr>
        <w:t>15.3. В случае подтверждения у пациента наличия онкологического заболевания, информация об уточненном диагнозе направляется                          из ГБУЗС «СГОД им. А.А. Задорожного» в медицинскую организацию, по месту прикрепления пациента и/или осуществляющую диспансерное наблюдение пациента, в том числе посредством заполнения соответствующих разделов маршрутной карты РМИС АИС МО «Витакор».</w:t>
      </w:r>
    </w:p>
    <w:p>
      <w:pPr>
        <w:pStyle w:val="Normal"/>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t>16. Особенности направления пациентов с онкологическими заболеваниями для проведения медицинской реабилитации</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 xml:space="preserve">16.1. При наличии у пациента с онкологическим заболеванием медицинских показаний для проведения медицинской реабилитации                       врач-онколог организует ее проведение на основании приказа Департамента здравоохранения города Севастополя </w:t>
      </w:r>
      <w:r>
        <w:rPr>
          <w:sz w:val="28"/>
          <w:szCs w:val="28"/>
          <w:lang w:eastAsia="ru-RU"/>
        </w:rPr>
        <w:t xml:space="preserve">от 15.07.2022 № 762 «Об организации оказания медицинской помощи по профилю (медицинская реабилитация) взрослому населению в городе Севастополе» (с изменениями и дополнениями)             </w:t>
      </w:r>
      <w:r>
        <w:rPr>
          <w:sz w:val="28"/>
          <w:szCs w:val="28"/>
        </w:rPr>
        <w:t>в соответствии с клиническими рекомендациями (</w:t>
      </w:r>
      <w:hyperlink r:id="rId22">
        <w:r>
          <w:rPr>
            <w:rStyle w:val="ListLabel118"/>
            <w:sz w:val="28"/>
            <w:szCs w:val="28"/>
            <w:u w:val="single"/>
            <w:lang w:val="en-US"/>
          </w:rPr>
          <w:t>https</w:t>
        </w:r>
        <w:r>
          <w:rPr>
            <w:rStyle w:val="ListLabel118"/>
            <w:sz w:val="28"/>
            <w:szCs w:val="28"/>
            <w:u w:val="single"/>
          </w:rPr>
          <w:t>://</w:t>
        </w:r>
        <w:r>
          <w:rPr>
            <w:rStyle w:val="ListLabel118"/>
            <w:sz w:val="28"/>
            <w:szCs w:val="28"/>
            <w:u w:val="single"/>
            <w:lang w:val="en-US"/>
          </w:rPr>
          <w:t>cr</w:t>
        </w:r>
        <w:r>
          <w:rPr>
            <w:rStyle w:val="ListLabel118"/>
            <w:sz w:val="28"/>
            <w:szCs w:val="28"/>
            <w:u w:val="single"/>
          </w:rPr>
          <w:t>.</w:t>
        </w:r>
        <w:r>
          <w:rPr>
            <w:rStyle w:val="ListLabel118"/>
            <w:sz w:val="28"/>
            <w:szCs w:val="28"/>
            <w:u w:val="single"/>
            <w:lang w:val="en-US"/>
          </w:rPr>
          <w:t>minzdrav</w:t>
        </w:r>
        <w:r>
          <w:rPr>
            <w:rStyle w:val="ListLabel118"/>
            <w:sz w:val="28"/>
            <w:szCs w:val="28"/>
            <w:u w:val="single"/>
          </w:rPr>
          <w:t>.</w:t>
        </w:r>
        <w:r>
          <w:rPr>
            <w:rStyle w:val="ListLabel118"/>
            <w:sz w:val="28"/>
            <w:szCs w:val="28"/>
            <w:u w:val="single"/>
            <w:lang w:val="en-US"/>
          </w:rPr>
          <w:t>gov</w:t>
        </w:r>
        <w:r>
          <w:rPr>
            <w:rStyle w:val="ListLabel118"/>
            <w:sz w:val="28"/>
            <w:szCs w:val="28"/>
            <w:u w:val="single"/>
          </w:rPr>
          <w:t>.</w:t>
        </w:r>
        <w:r>
          <w:rPr>
            <w:rStyle w:val="ListLabel118"/>
            <w:sz w:val="28"/>
            <w:szCs w:val="28"/>
            <w:u w:val="single"/>
            <w:lang w:val="en-US"/>
          </w:rPr>
          <w:t>ru</w:t>
        </w:r>
        <w:r>
          <w:rPr>
            <w:rStyle w:val="ListLabel118"/>
            <w:sz w:val="28"/>
            <w:szCs w:val="28"/>
            <w:u w:val="single"/>
          </w:rPr>
          <w:t>/</w:t>
        </w:r>
      </w:hyperlink>
      <w:r>
        <w:rPr>
          <w:sz w:val="28"/>
          <w:szCs w:val="28"/>
        </w:rPr>
        <w:t>).</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17. Особенности направления пациентов с онкологическими заболеваниями для проведения паллиативной медицинской помощи</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17.1. 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(приказ Министерства здравоохранения Российской Федерации и Министерства труда             и социальной защиты Российской Федерации от 31.05.2019 №345н/372н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pPr>
        <w:pStyle w:val="Normal"/>
        <w:spacing w:lineRule="auto" w:line="240" w:before="0" w:after="0"/>
        <w:ind w:firstLine="709"/>
        <w:jc w:val="both"/>
        <w:rPr>
          <w:sz w:val="28"/>
          <w:szCs w:val="28"/>
        </w:rPr>
      </w:pPr>
      <w:r>
        <w:rPr>
          <w:sz w:val="28"/>
          <w:szCs w:val="28"/>
        </w:rPr>
        <w:t>17.2. Направление пациентов с онкологическими заболеваниями                   для проведения паллиативной медицинской помощи осуществляется                           в соответствии с приложением № 9 к настоящему приказу «Территориальное закрепление медицинских организаций, оказывающих паллиативную медицинскую помощь пациентам с онкологическими заболеваниями                     в амбулаторных условиях и в условиях стационара;</w:t>
      </w:r>
    </w:p>
    <w:p>
      <w:pPr>
        <w:pStyle w:val="Normal"/>
        <w:spacing w:lineRule="auto" w:line="240" w:before="0" w:after="0"/>
        <w:ind w:firstLine="709"/>
        <w:jc w:val="both"/>
        <w:rPr>
          <w:sz w:val="28"/>
          <w:szCs w:val="28"/>
        </w:rPr>
      </w:pPr>
      <w:r>
        <w:rPr>
          <w:sz w:val="28"/>
          <w:szCs w:val="28"/>
        </w:rPr>
        <w:t>17.3. Врач-онколог или другой специалист, определивший наличие медицинских показаний к оказанию паллиативной помощи оформляет информацию в регистр паллиативных больных РМИС АИС МО «Витакор», врач, оказывающий паллиативную помощь по месту жительства пациента                     (при оказании паллиативной помощи в амбулаторных условиях) или врач, оказывающий паллиативную помощь в стационарных условиях утверждает паллиативный статус пациента в РМИС АИС МО «Витакор» и организует паллиативную помощь в соответствии с медицинским показаниями.</w:t>
      </w:r>
    </w:p>
    <w:p>
      <w:pPr>
        <w:pStyle w:val="Normal"/>
        <w:spacing w:lineRule="auto" w:line="240" w:before="0" w:after="0"/>
        <w:jc w:val="center"/>
        <w:rPr>
          <w:b/>
          <w:bCs/>
          <w:sz w:val="28"/>
          <w:szCs w:val="28"/>
        </w:rPr>
      </w:pPr>
      <w:r>
        <w:rPr>
          <w:b/>
          <w:bCs/>
          <w:sz w:val="28"/>
          <w:szCs w:val="28"/>
        </w:rPr>
      </w:r>
    </w:p>
    <w:p>
      <w:pPr>
        <w:pStyle w:val="Normal"/>
        <w:spacing w:lineRule="auto" w:line="240" w:before="0" w:after="0"/>
        <w:jc w:val="center"/>
        <w:rPr>
          <w:b/>
          <w:bCs/>
          <w:sz w:val="28"/>
          <w:szCs w:val="28"/>
        </w:rPr>
      </w:pPr>
      <w:r>
        <w:rPr>
          <w:b/>
          <w:bCs/>
          <w:sz w:val="28"/>
          <w:szCs w:val="28"/>
        </w:rPr>
      </w:r>
    </w:p>
    <w:p>
      <w:pPr>
        <w:pStyle w:val="Normal"/>
        <w:spacing w:lineRule="auto" w:line="240" w:before="0" w:after="0"/>
        <w:jc w:val="center"/>
        <w:rPr>
          <w:b/>
          <w:bCs/>
          <w:sz w:val="28"/>
          <w:szCs w:val="28"/>
        </w:rPr>
      </w:pPr>
      <w:r>
        <w:rPr>
          <w:b/>
          <w:bCs/>
          <w:sz w:val="28"/>
          <w:szCs w:val="28"/>
        </w:rPr>
      </w:r>
    </w:p>
    <w:p>
      <w:pPr>
        <w:pStyle w:val="Normal"/>
        <w:spacing w:lineRule="auto" w:line="240" w:before="0" w:after="0"/>
        <w:jc w:val="center"/>
        <w:rPr>
          <w:b/>
          <w:bCs/>
          <w:sz w:val="28"/>
          <w:szCs w:val="28"/>
        </w:rPr>
      </w:pPr>
      <w:r>
        <w:rPr>
          <w:b/>
          <w:bCs/>
          <w:sz w:val="28"/>
          <w:szCs w:val="28"/>
        </w:rPr>
        <w:t>18. Особенности маршрутизации пациентов с онкологическими заболеваниями при возникновении неотложных состояний</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18.1. При необходимости организации скорой или неотложной медицинской помощи при выявлении у пациента осложнений злокачественного новообразования, угрожающих жизни (гидроторакс, асцит, кишечная непроходимость, дыхательная недостаточность, острое кровотечение и пр.) лечебные мероприятия по их устранению должны быть предприняты                        в соответствии с Порядком оказания скорой, в том числе скорой специализированной, медицинской помощи в медицинских организациях общей лечебной сети, оказывающих медицинскую помощь в амбулаторных                        или стационарных условиях (приказ Министерства здравоохранения Российской Федерации от 20.06.2013 № 388н «Об утверждении Порядка оказания скорой,           в том числе скорой специализированной, медицинской помощи» (с изменениями и дополнениями);</w:t>
      </w:r>
    </w:p>
    <w:p>
      <w:pPr>
        <w:pStyle w:val="Normal"/>
        <w:spacing w:lineRule="auto" w:line="240" w:before="0" w:after="0"/>
        <w:ind w:firstLine="709"/>
        <w:jc w:val="both"/>
        <w:rPr>
          <w:sz w:val="28"/>
          <w:szCs w:val="28"/>
        </w:rPr>
      </w:pPr>
      <w:r>
        <w:rPr>
          <w:sz w:val="28"/>
          <w:szCs w:val="28"/>
        </w:rPr>
        <w:t>18.2. Направление пациентов для организации скорой или неотложной медицинской помощи осуществляется в соответствии с приложением № 10                  к настоящему приказ «Территориальное закрепление медицинских организаций, оказывающих скорую (в том числе специализированную) медицинскую помощь при возникновении неотложных состояний».</w:t>
      </w:r>
    </w:p>
    <w:p>
      <w:pPr>
        <w:pStyle w:val="Normal"/>
        <w:ind w:firstLine="709"/>
        <w:jc w:val="both"/>
        <w:rPr>
          <w:sz w:val="16"/>
          <w:szCs w:val="16"/>
        </w:rPr>
      </w:pPr>
      <w:r>
        <w:rPr>
          <w:sz w:val="16"/>
          <w:szCs w:val="16"/>
        </w:rPr>
      </w:r>
    </w:p>
    <w:p>
      <w:pPr>
        <w:pStyle w:val="Normal"/>
        <w:spacing w:lineRule="auto" w:line="240" w:before="0" w:after="0"/>
        <w:ind w:firstLine="709"/>
        <w:jc w:val="center"/>
        <w:rPr>
          <w:b/>
          <w:bCs/>
          <w:sz w:val="28"/>
          <w:szCs w:val="28"/>
        </w:rPr>
      </w:pPr>
      <w:r>
        <w:rPr>
          <w:b/>
          <w:bCs/>
          <w:sz w:val="28"/>
          <w:szCs w:val="28"/>
        </w:rPr>
        <w:t>19. Организация мониторинга за маршрутом пациентов с подозрением на онкологические заболевания или установленным диагнозом онкологического заболевания</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19.1. Организация мониторинга за маршрутом пациентов с подозрением  на онкологические заболевания или установленным диагнозом онкологического заболевания осуществляется в рамках функционирования                       Организационно-методического центра онкологической службы города Севастополя, организованного в условиях ГБУЗС «СГОД им. А.А. Задорожного» в соответствии с приказом Департамента здравоохранения города Севастополя от 30.08.2021 № 838 «Об организационно-методическом центре онкологической службы города Севастополя»;</w:t>
      </w:r>
    </w:p>
    <w:p>
      <w:pPr>
        <w:pStyle w:val="Normal"/>
        <w:spacing w:lineRule="auto" w:line="240" w:before="0" w:after="0"/>
        <w:ind w:firstLine="709"/>
        <w:jc w:val="both"/>
        <w:rPr>
          <w:sz w:val="28"/>
          <w:szCs w:val="28"/>
        </w:rPr>
      </w:pPr>
      <w:r>
        <w:rPr>
          <w:sz w:val="28"/>
          <w:szCs w:val="28"/>
        </w:rPr>
        <w:t>19.2. Основными задачами Организационно-методического центра онкологической службы города Севастополя являются оказание методической помощи медицинским работникам по планированию и организации профилактической работы, методическое руководство первичными онкологическими кабинетами, центром амбулаторной онкологической помощи  в части диспансерного наблюдения и оказания медицинской помощи пациентам с онкологическими заболеваниями, повышение уровня знаний специалистов            по указанным вопросам;</w:t>
      </w:r>
    </w:p>
    <w:p>
      <w:pPr>
        <w:pStyle w:val="Normal"/>
        <w:spacing w:lineRule="auto" w:line="240" w:before="0" w:after="0"/>
        <w:ind w:firstLine="709"/>
        <w:jc w:val="both"/>
        <w:rPr>
          <w:sz w:val="28"/>
          <w:szCs w:val="28"/>
        </w:rPr>
      </w:pPr>
      <w:r>
        <w:rPr>
          <w:sz w:val="28"/>
          <w:szCs w:val="28"/>
        </w:rPr>
        <w:t xml:space="preserve">19.3. Инструментами мониторинга являются выгрузки из </w:t>
      </w:r>
      <w:r>
        <w:rPr>
          <w:bCs/>
          <w:sz w:val="28"/>
          <w:szCs w:val="28"/>
        </w:rPr>
        <w:t>региональной медицинской информационной системе АИС МО «Витакор», п</w:t>
      </w:r>
      <w:r>
        <w:rPr>
          <w:rStyle w:val="Style20"/>
          <w:sz w:val="28"/>
          <w:szCs w:val="28"/>
        </w:rPr>
        <w:t>опуляционного ракового регистра – информационно-аналитического комплекса                      «Канцер-регистр», материалы е</w:t>
      </w:r>
      <w:r>
        <w:rPr>
          <w:bCs/>
          <w:sz w:val="28"/>
          <w:szCs w:val="28"/>
        </w:rPr>
        <w:t xml:space="preserve">женедельных совещаний «День онколога»                  в рамках видеоконференц связи с терапевтами, врачами-специалистами первичного звена, ежемесячных очных совещаний с врачами-онкологами Городских больниц, </w:t>
      </w:r>
      <w:r>
        <w:rPr>
          <w:sz w:val="28"/>
          <w:szCs w:val="28"/>
        </w:rPr>
        <w:t>еженедельных заседаний рабочей группы Департамента здравоохранения города Севастополя по разбору летальных исходов                          от основных причин и запущенных случаев ЗНО.</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20.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20.1. Денежные выплаты стимулирующего характера за выявление онкологических заболеваний в ходе проведения диспансеризации                            и профилактических медицинских осмотров населения осуществляются                   в соответствии с приказом Министерства здравоохранения Российской Федерации от 26.03.2024 № 142н «Об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w:t>
      </w:r>
    </w:p>
    <w:p>
      <w:pPr>
        <w:pStyle w:val="Normal"/>
        <w:spacing w:lineRule="auto" w:line="240" w:before="0" w:after="0"/>
        <w:ind w:firstLine="709"/>
        <w:jc w:val="both"/>
        <w:rPr>
          <w:sz w:val="28"/>
          <w:szCs w:val="28"/>
        </w:rPr>
      </w:pPr>
      <w:r>
        <w:rPr>
          <w:sz w:val="28"/>
          <w:szCs w:val="28"/>
        </w:rPr>
        <w:t>20.2. В рамках проведения профилактического медицинского осмотра                 и диспансеризации медицинским работником, ответственным за организацию            и проведение профилактического медицинского осмотра и диспансеризации,                 в  том числе врачом-терапевтом (врачом-терапевтом участковым,                           врачом-терапевтом цехового врачебного участка, врачом общей практики (семейным врачом), врачом-педиатром (врачом-педиатром участковым), фельдшером фельдшерского здравпункта (фельдшерско-акушерского пункта) или иными медицинскими работниками пациенты с подозрением                            на онкологические заболевания (наличие клинических, лабораторных                   и/или инструментальных данных, которые позволяют предположить наличие онкологического заболевания и/или не позволяют его исключить) направляются к врачу-онкологу в порядке, утвержденным данным приложением к настоящему приказу;</w:t>
      </w:r>
    </w:p>
    <w:p>
      <w:pPr>
        <w:pStyle w:val="Normal"/>
        <w:spacing w:lineRule="auto" w:line="240" w:before="0" w:after="0"/>
        <w:ind w:firstLine="709"/>
        <w:jc w:val="both"/>
        <w:rPr>
          <w:sz w:val="28"/>
          <w:szCs w:val="28"/>
        </w:rPr>
      </w:pPr>
      <w:r>
        <w:rPr>
          <w:sz w:val="28"/>
          <w:szCs w:val="28"/>
        </w:rPr>
        <w:t>20.3.</w:t>
      </w:r>
      <w:r>
        <w:rPr>
          <w:b/>
          <w:bCs/>
          <w:sz w:val="28"/>
          <w:szCs w:val="28"/>
        </w:rPr>
        <w:t> </w:t>
      </w:r>
      <w:r>
        <w:rPr>
          <w:sz w:val="28"/>
          <w:szCs w:val="28"/>
        </w:rPr>
        <w:t xml:space="preserve">Для реализации работы по осуществлению денежных выплат заключается соглашение территориального фонда обязательного медицинского страхования и медицинской организации о софинансировании расходов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(далее </w:t>
      </w:r>
      <w:r>
        <w:rPr>
          <w:rStyle w:val="Style20"/>
          <w:sz w:val="28"/>
          <w:szCs w:val="28"/>
        </w:rPr>
        <w:t xml:space="preserve">– </w:t>
      </w:r>
      <w:r>
        <w:rPr>
          <w:sz w:val="28"/>
          <w:szCs w:val="28"/>
        </w:rPr>
        <w:t>территориальный фонд, соглашение о софинансировании расходов                 на осуществление денежных выплат);</w:t>
      </w:r>
    </w:p>
    <w:p>
      <w:pPr>
        <w:pStyle w:val="Normal"/>
        <w:spacing w:lineRule="auto" w:line="240" w:before="0" w:after="0"/>
        <w:ind w:firstLine="709"/>
        <w:jc w:val="both"/>
        <w:rPr>
          <w:sz w:val="28"/>
          <w:szCs w:val="28"/>
        </w:rPr>
      </w:pPr>
      <w:r>
        <w:rPr>
          <w:sz w:val="28"/>
          <w:szCs w:val="28"/>
        </w:rPr>
        <w:t xml:space="preserve">20.4. Территориальный фонд ежемесячно представляет в медицинскую организацию, с которой территориальным фондом заключено соглашение                   о софинансировании расходов на осуществление денежных выплат, сведения             по каждому случаю впервые выявленного в ходе проведения диспансеризации             и профилактических медицинских осмотров населения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(на основании представленных ему медицинскими организациями реестров счетов на оплату медицинской помощи) (далее </w:t>
      </w:r>
      <w:r>
        <w:rPr>
          <w:rStyle w:val="Style20"/>
          <w:sz w:val="28"/>
          <w:szCs w:val="28"/>
        </w:rPr>
        <w:t xml:space="preserve">– </w:t>
      </w:r>
      <w:r>
        <w:rPr>
          <w:sz w:val="28"/>
          <w:szCs w:val="28"/>
        </w:rPr>
        <w:t>сведения), в части медицинской помощи, оказанной указанной медицинской организацией;</w:t>
      </w:r>
    </w:p>
    <w:p>
      <w:pPr>
        <w:pStyle w:val="Normal"/>
        <w:spacing w:lineRule="auto" w:line="240" w:before="0" w:after="0"/>
        <w:ind w:firstLine="709"/>
        <w:jc w:val="both"/>
        <w:rPr>
          <w:sz w:val="28"/>
          <w:szCs w:val="28"/>
        </w:rPr>
      </w:pPr>
      <w:r>
        <w:rPr>
          <w:sz w:val="28"/>
          <w:szCs w:val="28"/>
        </w:rPr>
        <w:t>20.5. Медицинская организация, с которой территориальным фондом заключено соглашение о софинансировании расходов на осуществление денежных выплат, на основании сведений представляет в территориальный фонд заявку на получение средств из бюджета территориального фонда                          на осуществление денежных выплат за впервые выявленные онкологические заболевания;</w:t>
      </w:r>
    </w:p>
    <w:p>
      <w:pPr>
        <w:pStyle w:val="Normal"/>
        <w:spacing w:lineRule="auto" w:line="240" w:before="0" w:after="0"/>
        <w:ind w:firstLine="709"/>
        <w:jc w:val="both"/>
        <w:rPr>
          <w:sz w:val="4"/>
          <w:szCs w:val="4"/>
        </w:rPr>
      </w:pPr>
      <w:r>
        <w:rPr>
          <w:sz w:val="28"/>
          <w:szCs w:val="28"/>
        </w:rPr>
        <w:t>20.6. Территориальный фонд по результатам рассмотрения заявки принимает решение о предоставлении медицинским организациям средств               на осуществление денежных выплат за каждый случай заболевания либо информирует медицинскую организацию об отказе с указанием его причины.</w:t>
      </w:r>
      <w:r>
        <w:br w:type="page"/>
      </w:r>
    </w:p>
    <w:p>
      <w:pPr>
        <w:pStyle w:val="Iauiue"/>
        <w:tabs>
          <w:tab w:val="clear" w:pos="709"/>
          <w:tab w:val="left" w:pos="9072" w:leader="underscore"/>
        </w:tabs>
        <w:spacing w:before="0" w:after="0"/>
        <w:ind w:left="6381" w:right="-1"/>
        <w:jc w:val="right"/>
        <w:rPr>
          <w:spacing w:val="2"/>
          <w:sz w:val="28"/>
          <w:szCs w:val="28"/>
        </w:rPr>
      </w:pPr>
      <w:r>
        <w:rPr>
          <w:sz w:val="28"/>
          <w:szCs w:val="28"/>
        </w:rPr>
        <w:t>Приложение</w:t>
      </w:r>
    </w:p>
    <w:p>
      <w:pPr>
        <w:pStyle w:val="Iauiue"/>
        <w:tabs>
          <w:tab w:val="clear" w:pos="709"/>
          <w:tab w:val="left" w:pos="9072" w:leader="underscore"/>
        </w:tabs>
        <w:ind w:hanging="427" w:left="5954" w:right="-1"/>
        <w:jc w:val="right"/>
        <w:rPr>
          <w:sz w:val="28"/>
          <w:szCs w:val="28"/>
        </w:rPr>
      </w:pPr>
      <w:r>
        <w:rPr>
          <w:sz w:val="28"/>
          <w:szCs w:val="28"/>
        </w:rPr>
        <w:t>к Порядку маршрутизации пациентов с онкологическими заболеваниями</w:t>
      </w:r>
    </w:p>
    <w:p>
      <w:pPr>
        <w:pStyle w:val="Iauiue"/>
        <w:tabs>
          <w:tab w:val="clear" w:pos="709"/>
          <w:tab w:val="left" w:pos="9072" w:leader="underscore"/>
        </w:tabs>
        <w:rPr>
          <w:sz w:val="22"/>
          <w:szCs w:val="22"/>
        </w:rPr>
      </w:pPr>
      <w:r>
        <w:rPr>
          <w:sz w:val="22"/>
          <w:szCs w:val="22"/>
        </w:rPr>
      </w:r>
    </w:p>
    <w:p>
      <w:pPr>
        <w:pStyle w:val="Normal"/>
        <w:spacing w:lineRule="auto" w:line="240" w:before="0" w:after="0"/>
        <w:jc w:val="center"/>
        <w:rPr>
          <w:b/>
          <w:sz w:val="20"/>
          <w:szCs w:val="20"/>
        </w:rPr>
      </w:pPr>
      <w:r>
        <w:rPr>
          <w:rFonts w:eastAsia="Times New Roman"/>
          <w:b/>
          <w:sz w:val="20"/>
          <w:szCs w:val="20"/>
          <w:lang w:eastAsia="zh-CN"/>
        </w:rPr>
        <w:t>Государственное бюджетное учреждение здравоохранения Севастополя</w:t>
      </w:r>
    </w:p>
    <w:p>
      <w:pPr>
        <w:pStyle w:val="Normal"/>
        <w:spacing w:lineRule="auto" w:line="240" w:before="0" w:after="0"/>
        <w:jc w:val="center"/>
        <w:rPr>
          <w:b/>
          <w:sz w:val="20"/>
          <w:szCs w:val="20"/>
        </w:rPr>
      </w:pPr>
      <w:r>
        <w:rPr>
          <w:rFonts w:eastAsia="Times New Roman"/>
          <w:b/>
          <w:sz w:val="20"/>
          <w:szCs w:val="20"/>
          <w:lang w:eastAsia="zh-CN"/>
        </w:rPr>
        <w:t xml:space="preserve">«Севастопольский городской онкологический диспансер имени А.А.Задорожного» </w:t>
      </w:r>
    </w:p>
    <w:p>
      <w:pPr>
        <w:pStyle w:val="Normal"/>
        <w:spacing w:lineRule="auto" w:line="240" w:before="0" w:after="0"/>
        <w:jc w:val="center"/>
        <w:rPr>
          <w:b/>
          <w:sz w:val="20"/>
          <w:szCs w:val="20"/>
        </w:rPr>
      </w:pPr>
      <w:r>
        <w:rPr>
          <w:rFonts w:eastAsia="Times New Roman"/>
          <w:sz w:val="16"/>
          <w:szCs w:val="16"/>
          <w:lang w:val="uk-UA" w:eastAsia="zh-CN"/>
        </w:rPr>
        <w:t>(ГБУЗ С «СГОД им. А.А.Задорожного»)</w:t>
      </w:r>
    </w:p>
    <w:p>
      <w:pPr>
        <w:pStyle w:val="Normal"/>
        <w:spacing w:lineRule="auto" w:line="240" w:before="0" w:after="0"/>
        <w:jc w:val="center"/>
        <w:rPr>
          <w:sz w:val="16"/>
          <w:szCs w:val="16"/>
          <w:lang w:val="uk-UA"/>
        </w:rPr>
      </w:pPr>
      <w:r>
        <w:rPr>
          <w:rFonts w:eastAsia="Times New Roman"/>
          <w:sz w:val="16"/>
          <w:szCs w:val="16"/>
          <w:lang w:eastAsia="zh-CN"/>
        </w:rPr>
        <w:t xml:space="preserve">299045 </w:t>
      </w:r>
      <w:r>
        <w:rPr>
          <w:rFonts w:eastAsia="Times New Roman"/>
          <w:sz w:val="16"/>
          <w:szCs w:val="16"/>
          <w:lang w:val="uk-UA" w:eastAsia="zh-CN"/>
        </w:rPr>
        <w:t xml:space="preserve">г. Севастополь, </w:t>
      </w:r>
      <w:r>
        <w:rPr>
          <w:rFonts w:eastAsia="Times New Roman"/>
          <w:sz w:val="16"/>
          <w:szCs w:val="16"/>
          <w:lang w:eastAsia="zh-CN"/>
        </w:rPr>
        <w:t>ул</w:t>
      </w:r>
      <w:r>
        <w:rPr>
          <w:rFonts w:eastAsia="Times New Roman"/>
          <w:sz w:val="16"/>
          <w:szCs w:val="16"/>
          <w:lang w:val="uk-UA" w:eastAsia="zh-CN"/>
        </w:rPr>
        <w:t xml:space="preserve">. Ерошенко,13 </w:t>
      </w:r>
      <w:r>
        <w:rPr>
          <w:rFonts w:eastAsia="Times New Roman"/>
          <w:sz w:val="16"/>
          <w:szCs w:val="16"/>
          <w:lang w:eastAsia="zh-CN"/>
        </w:rPr>
        <w:t>тел</w:t>
      </w:r>
      <w:r>
        <mc:AlternateContent>
          <mc:Choice Requires="wps">
            <w:drawing>
              <wp:anchor behindDoc="0" distT="635" distB="635" distL="635" distR="635" simplePos="0" locked="0" layoutInCell="0" allowOverlap="1" relativeHeight="6">
                <wp:simplePos x="0" y="0"/>
                <wp:positionH relativeFrom="page">
                  <wp:posOffset>288290</wp:posOffset>
                </wp:positionH>
                <wp:positionV relativeFrom="paragraph">
                  <wp:posOffset>6985</wp:posOffset>
                </wp:positionV>
                <wp:extent cx="635" cy="0"/>
                <wp:effectExtent l="635" t="635" r="635" b="635"/>
                <wp:wrapNone/>
                <wp:docPr id="3" name="Прямая соединительная линия 2"/>
                <a:graphic xmlns:a="http://schemas.openxmlformats.org/drawingml/2006/main">
                  <a:graphicData uri="http://schemas.microsoft.com/office/word/2010/wordprocessingShape">
                    <wps:wsp>
                      <wps:cNvSpPr/>
                      <wps:spPr>
                        <a:xfrm>
                          <a:off x="0" y="0"/>
                          <a:ext cx="720" cy="0"/>
                        </a:xfrm>
                        <a:prstGeom prst="line">
                          <a:avLst/>
                        </a:prstGeom>
                        <a:ln cap="sq" w="0">
                          <a:solidFill>
                            <a:srgbClr val="000000"/>
                          </a:solidFill>
                        </a:ln>
                      </wps:spPr>
                      <wps:style>
                        <a:lnRef idx="0"/>
                        <a:fillRef idx="0"/>
                        <a:effectRef idx="0"/>
                        <a:fontRef idx="minor"/>
                      </wps:style>
                      <wps:bodyPr/>
                    </wps:wsp>
                  </a:graphicData>
                </a:graphic>
              </wp:anchor>
            </w:drawing>
          </mc:Choice>
          <mc:Fallback>
            <w:pict>
              <v:line id="shape_0" from="22.7pt,0.55pt" to="22.7pt,0.55pt" ID="Прямая соединительная линия 2" stroked="t" o:allowincell="f" style="position:absolute;mso-position-horizontal-relative:page">
                <v:stroke color="black" joinstyle="round" endcap="square"/>
                <v:fill o:detectmouseclick="t" on="false"/>
                <w10:wrap type="none"/>
              </v:line>
            </w:pict>
          </mc:Fallback>
        </mc:AlternateContent>
        <mc:AlternateContent>
          <mc:Choice Requires="wps">
            <w:drawing>
              <wp:anchor behindDoc="0" distT="635" distB="635" distL="635" distR="635" simplePos="0" locked="0" layoutInCell="0" allowOverlap="1" relativeHeight="7">
                <wp:simplePos x="0" y="0"/>
                <wp:positionH relativeFrom="page">
                  <wp:posOffset>-2540</wp:posOffset>
                </wp:positionH>
                <wp:positionV relativeFrom="paragraph">
                  <wp:posOffset>292100</wp:posOffset>
                </wp:positionV>
                <wp:extent cx="635" cy="0"/>
                <wp:effectExtent l="635" t="635" r="635" b="635"/>
                <wp:wrapNone/>
                <wp:docPr id="4" name="Прямая соединительная линия 1"/>
                <a:graphic xmlns:a="http://schemas.openxmlformats.org/drawingml/2006/main">
                  <a:graphicData uri="http://schemas.microsoft.com/office/word/2010/wordprocessingShape">
                    <wps:wsp>
                      <wps:cNvSpPr/>
                      <wps:spPr>
                        <a:xfrm>
                          <a:off x="0" y="0"/>
                          <a:ext cx="720" cy="0"/>
                        </a:xfrm>
                        <a:prstGeom prst="line">
                          <a:avLst/>
                        </a:prstGeom>
                        <a:ln cap="sq" w="0">
                          <a:solidFill>
                            <a:srgbClr val="000000"/>
                          </a:solidFill>
                        </a:ln>
                      </wps:spPr>
                      <wps:style>
                        <a:lnRef idx="0"/>
                        <a:fillRef idx="0"/>
                        <a:effectRef idx="0"/>
                        <a:fontRef idx="minor"/>
                      </wps:style>
                      <wps:bodyPr/>
                    </wps:wsp>
                  </a:graphicData>
                </a:graphic>
              </wp:anchor>
            </w:drawing>
          </mc:Choice>
          <mc:Fallback>
            <w:pict>
              <v:line id="shape_0" from="-0.2pt,23pt" to="-0.2pt,23pt" ID="Прямая соединительная линия 1" stroked="t" o:allowincell="f" style="position:absolute;mso-position-horizontal-relative:page">
                <v:stroke color="black" joinstyle="round" endcap="square"/>
                <v:fill o:detectmouseclick="t" on="false"/>
                <w10:wrap type="none"/>
              </v:line>
            </w:pict>
          </mc:Fallback>
        </mc:AlternateContent>
      </w:r>
      <w:r>
        <w:rPr>
          <w:rFonts w:eastAsia="Times New Roman"/>
          <w:sz w:val="16"/>
          <w:szCs w:val="16"/>
          <w:lang w:val="uk-UA" w:eastAsia="zh-CN"/>
        </w:rPr>
        <w:t xml:space="preserve">/факс: +7(8692) 24-01-68, </w:t>
      </w:r>
    </w:p>
    <w:p>
      <w:pPr>
        <w:pStyle w:val="Normal"/>
        <w:spacing w:lineRule="auto" w:line="240" w:before="0" w:after="0"/>
        <w:jc w:val="center"/>
        <w:rPr>
          <w:b/>
          <w:sz w:val="16"/>
          <w:szCs w:val="16"/>
          <w:lang w:val="uk-UA"/>
        </w:rPr>
      </w:pPr>
      <w:r>
        <w:rPr>
          <w:rFonts w:eastAsia="Times New Roman"/>
          <w:sz w:val="16"/>
          <w:szCs w:val="16"/>
          <w:lang w:val="uk-UA" w:eastAsia="zh-CN"/>
        </w:rPr>
        <w:t xml:space="preserve"> </w:t>
      </w:r>
      <w:r>
        <w:rPr>
          <w:rFonts w:eastAsia="Times New Roman"/>
          <w:sz w:val="16"/>
          <w:szCs w:val="16"/>
          <w:lang w:val="uk-UA" w:eastAsia="zh-CN"/>
        </w:rPr>
        <w:t xml:space="preserve">Единый контакт-центр здравоохранения г.Севастополя 8(800)5-800-800, </w:t>
      </w:r>
      <w:r>
        <w:rPr>
          <w:rFonts w:eastAsia="Times New Roman"/>
          <w:sz w:val="16"/>
          <w:szCs w:val="16"/>
          <w:lang w:val="en-US" w:eastAsia="zh-CN"/>
        </w:rPr>
        <w:t>E</w:t>
      </w:r>
      <w:r>
        <w:rPr>
          <w:rFonts w:eastAsia="Times New Roman"/>
          <w:sz w:val="16"/>
          <w:szCs w:val="16"/>
          <w:lang w:eastAsia="zh-CN"/>
        </w:rPr>
        <w:t>-</w:t>
      </w:r>
      <w:r>
        <w:rPr>
          <w:rFonts w:eastAsia="Times New Roman"/>
          <w:sz w:val="16"/>
          <w:szCs w:val="16"/>
          <w:lang w:val="en-US" w:eastAsia="zh-CN"/>
        </w:rPr>
        <w:t>mail</w:t>
      </w:r>
      <w:r>
        <w:rPr>
          <w:rFonts w:eastAsia="Times New Roman"/>
          <w:sz w:val="16"/>
          <w:szCs w:val="16"/>
          <w:lang w:eastAsia="zh-CN"/>
        </w:rPr>
        <w:t xml:space="preserve">: </w:t>
      </w:r>
      <w:hyperlink r:id="rId23">
        <w:r>
          <w:rPr>
            <w:rStyle w:val="ListLabel121"/>
            <w:sz w:val="16"/>
            <w:szCs w:val="16"/>
            <w:u w:val="single"/>
            <w:lang w:val="en-US" w:eastAsia="ru-RU"/>
          </w:rPr>
          <w:t>onko</w:t>
        </w:r>
        <w:r>
          <w:rPr>
            <w:rStyle w:val="ListLabel121"/>
            <w:sz w:val="16"/>
            <w:szCs w:val="16"/>
            <w:u w:val="single"/>
            <w:lang w:eastAsia="ru-RU"/>
          </w:rPr>
          <w:t>@</w:t>
        </w:r>
        <w:r>
          <w:rPr>
            <w:rStyle w:val="ListLabel121"/>
            <w:sz w:val="16"/>
            <w:szCs w:val="16"/>
            <w:u w:val="single"/>
            <w:lang w:val="en-US" w:eastAsia="ru-RU"/>
          </w:rPr>
          <w:t>sev</w:t>
        </w:r>
        <w:r>
          <w:rPr>
            <w:rStyle w:val="ListLabel121"/>
            <w:sz w:val="16"/>
            <w:szCs w:val="16"/>
            <w:u w:val="single"/>
            <w:lang w:eastAsia="ru-RU"/>
          </w:rPr>
          <w:t>.</w:t>
        </w:r>
        <w:r>
          <w:rPr>
            <w:rStyle w:val="ListLabel121"/>
            <w:sz w:val="16"/>
            <w:szCs w:val="16"/>
            <w:u w:val="single"/>
            <w:lang w:val="en-US" w:eastAsia="ru-RU"/>
          </w:rPr>
          <w:t>gov</w:t>
        </w:r>
        <w:r>
          <w:rPr>
            <w:rStyle w:val="ListLabel121"/>
            <w:sz w:val="16"/>
            <w:szCs w:val="16"/>
            <w:u w:val="single"/>
            <w:lang w:eastAsia="ru-RU"/>
          </w:rPr>
          <w:t>.</w:t>
        </w:r>
        <w:r>
          <w:rPr>
            <w:rStyle w:val="ListLabel121"/>
            <w:sz w:val="16"/>
            <w:szCs w:val="16"/>
            <w:u w:val="single"/>
            <w:lang w:val="en-US" w:eastAsia="ru-RU"/>
          </w:rPr>
          <w:t>ru</w:t>
        </w:r>
      </w:hyperlink>
    </w:p>
    <w:p>
      <w:pPr>
        <w:pStyle w:val="Normal"/>
        <w:pBdr>
          <w:bottom w:val="single" w:sz="8" w:space="2" w:color="000000"/>
        </w:pBdr>
        <w:spacing w:lineRule="auto" w:line="240" w:before="0" w:after="0"/>
        <w:jc w:val="center"/>
        <w:rPr>
          <w:sz w:val="16"/>
          <w:szCs w:val="16"/>
        </w:rPr>
      </w:pPr>
      <w:r>
        <w:rPr>
          <w:rFonts w:eastAsia="Times New Roman"/>
          <w:sz w:val="16"/>
          <w:szCs w:val="16"/>
          <w:lang w:val="uk-UA" w:eastAsia="zh-CN"/>
        </w:rPr>
        <w:t>ОКПО 00315488  ОГРН 1149204050192 ИНН/КПП 9201016688/920101001</w:t>
      </w:r>
    </w:p>
    <w:p>
      <w:pPr>
        <w:pStyle w:val="Normal"/>
        <w:widowControl w:val="false"/>
        <w:spacing w:lineRule="auto" w:line="240" w:before="0" w:after="0"/>
        <w:jc w:val="center"/>
        <w:rPr>
          <w:sz w:val="20"/>
          <w:szCs w:val="20"/>
        </w:rPr>
      </w:pPr>
      <w:r>
        <w:rPr>
          <w:sz w:val="20"/>
          <w:szCs w:val="20"/>
        </w:rPr>
      </w:r>
    </w:p>
    <w:p>
      <w:pPr>
        <w:pStyle w:val="Normal"/>
        <w:widowControl w:val="false"/>
        <w:spacing w:lineRule="auto" w:line="240" w:before="0" w:after="0"/>
        <w:jc w:val="center"/>
        <w:rPr>
          <w:b/>
          <w:sz w:val="20"/>
          <w:szCs w:val="20"/>
        </w:rPr>
      </w:pPr>
      <w:r>
        <w:rPr>
          <w:rFonts w:eastAsia="Times New Roman"/>
          <w:b/>
          <w:sz w:val="20"/>
          <w:szCs w:val="20"/>
          <w:lang w:eastAsia="zh-CN"/>
        </w:rPr>
        <w:t xml:space="preserve">Протокол </w:t>
      </w:r>
    </w:p>
    <w:p>
      <w:pPr>
        <w:pStyle w:val="Normal"/>
        <w:widowControl w:val="false"/>
        <w:spacing w:lineRule="auto" w:line="240" w:before="0" w:after="0"/>
        <w:jc w:val="center"/>
        <w:rPr>
          <w:b/>
          <w:sz w:val="20"/>
          <w:szCs w:val="20"/>
        </w:rPr>
      </w:pPr>
      <w:r>
        <w:rPr>
          <w:rFonts w:eastAsia="Times New Roman"/>
          <w:b/>
          <w:sz w:val="20"/>
          <w:szCs w:val="20"/>
          <w:lang w:eastAsia="zh-CN"/>
        </w:rPr>
        <w:t>заседания онкологического консилиума</w:t>
      </w:r>
    </w:p>
    <w:p>
      <w:pPr>
        <w:pStyle w:val="Normal"/>
        <w:widowControl w:val="false"/>
        <w:spacing w:lineRule="auto" w:line="240" w:before="0" w:after="0"/>
        <w:jc w:val="center"/>
        <w:rPr>
          <w:sz w:val="20"/>
          <w:szCs w:val="20"/>
        </w:rPr>
      </w:pPr>
      <w:r>
        <w:rPr>
          <w:sz w:val="20"/>
          <w:szCs w:val="20"/>
        </w:rPr>
      </w:r>
    </w:p>
    <w:p>
      <w:pPr>
        <w:pStyle w:val="NormalWeb"/>
        <w:widowControl w:val="false"/>
        <w:spacing w:lineRule="auto" w:line="240" w:beforeAutospacing="0" w:before="0" w:afterAutospacing="0" w:after="0"/>
        <w:jc w:val="center"/>
        <w:rPr>
          <w:sz w:val="20"/>
          <w:szCs w:val="20"/>
        </w:rPr>
      </w:pPr>
      <w:r>
        <w:rPr>
          <w:sz w:val="20"/>
          <w:szCs w:val="20"/>
        </w:rPr>
      </w:r>
    </w:p>
    <w:tbl>
      <w:tblPr>
        <w:tblW w:w="5000" w:type="pct"/>
        <w:jc w:val="left"/>
        <w:tblInd w:w="0" w:type="dxa"/>
        <w:tblLayout w:type="fixed"/>
        <w:tblCellMar>
          <w:top w:w="0" w:type="dxa"/>
          <w:left w:w="100" w:type="dxa"/>
          <w:bottom w:w="0" w:type="dxa"/>
          <w:right w:w="100" w:type="dxa"/>
        </w:tblCellMar>
        <w:tblLook w:val="04a0" w:noHBand="0" w:noVBand="1" w:firstColumn="1" w:lastRow="0" w:lastColumn="0" w:firstRow="1"/>
      </w:tblPr>
      <w:tblGrid>
        <w:gridCol w:w="3227"/>
        <w:gridCol w:w="6552"/>
      </w:tblGrid>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Дата:</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Форма:</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rFonts w:eastAsia="Symbol" w:cs="Symbol" w:ascii="Symbol" w:hAnsi="Symbol"/>
                <w:sz w:val="20"/>
                <w:szCs w:val="20"/>
                <w:lang w:val="en-US" w:eastAsia="zh-CN"/>
              </w:rPr>
              <w:sym w:font="Symbol" w:char="ff"/>
            </w:r>
            <w:r>
              <w:rPr>
                <w:rFonts w:eastAsia="Times New Roman"/>
                <w:sz w:val="20"/>
                <w:szCs w:val="20"/>
                <w:lang w:val="en-US" w:eastAsia="zh-CN"/>
              </w:rPr>
              <w:t xml:space="preserve"> очно   </w:t>
            </w:r>
            <w:r>
              <w:rPr>
                <w:rFonts w:eastAsia="Symbol" w:cs="Symbol" w:ascii="Symbol" w:hAnsi="Symbol"/>
                <w:sz w:val="20"/>
                <w:szCs w:val="20"/>
                <w:lang w:val="en-US" w:eastAsia="zh-CN"/>
              </w:rPr>
              <w:sym w:font="Symbol" w:char="ff"/>
            </w:r>
            <w:r>
              <w:rPr>
                <w:rFonts w:eastAsia="Times New Roman"/>
                <w:sz w:val="20"/>
                <w:szCs w:val="20"/>
                <w:lang w:val="en-US" w:eastAsia="zh-CN"/>
              </w:rPr>
              <w:t xml:space="preserve"> заочно</w:t>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Телемедицинские технологии:</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rFonts w:eastAsia="Symbol" w:cs="Symbol" w:ascii="Symbol" w:hAnsi="Symbol"/>
                <w:sz w:val="20"/>
                <w:szCs w:val="20"/>
                <w:lang w:val="en-US" w:eastAsia="zh-CN"/>
              </w:rPr>
              <w:sym w:font="Symbol" w:char="ff"/>
            </w:r>
            <w:r>
              <w:rPr>
                <w:rFonts w:eastAsia="Times New Roman"/>
                <w:sz w:val="20"/>
                <w:szCs w:val="20"/>
                <w:lang w:val="en-US" w:eastAsia="zh-CN"/>
              </w:rPr>
              <w:t xml:space="preserve"> не применены     </w:t>
            </w:r>
            <w:r>
              <w:rPr>
                <w:rFonts w:eastAsia="Symbol" w:cs="Symbol" w:ascii="Symbol" w:hAnsi="Symbol"/>
                <w:sz w:val="20"/>
                <w:szCs w:val="20"/>
                <w:lang w:val="en-US" w:eastAsia="zh-CN"/>
              </w:rPr>
              <w:sym w:font="Symbol" w:char="ff"/>
            </w:r>
            <w:r>
              <w:rPr>
                <w:rFonts w:eastAsia="Times New Roman"/>
                <w:sz w:val="20"/>
                <w:szCs w:val="20"/>
                <w:lang w:val="en-US" w:eastAsia="zh-CN"/>
              </w:rPr>
              <w:t xml:space="preserve"> применены</w:t>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Консилиум в составе:</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rHeight w:val="90" w:hRule="atLeast"/>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Лечащий врач</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eastAsia="zh-CN"/>
              </w:rPr>
              <w:t>Зав. ООМЖ,ОГиОК/ОАО,ТОиОУ</w:t>
            </w:r>
            <w:r>
              <w:rPr>
                <w:rStyle w:val="FootnoteReference"/>
                <w:rFonts w:eastAsia="Times New Roman"/>
                <w:sz w:val="20"/>
                <w:szCs w:val="20"/>
                <w:lang w:val="en-US" w:eastAsia="zh-CN"/>
              </w:rPr>
              <w:footnoteReference w:id="2"/>
            </w:r>
            <w:r>
              <w:rPr>
                <w:sz w:val="20"/>
                <w:szCs w:val="20"/>
              </w:rPr>
              <w:t>, врач-онколог</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Зав. ОПЛТ</w:t>
            </w:r>
            <w:r>
              <w:rPr>
                <w:rStyle w:val="FootnoteReference"/>
                <w:rFonts w:eastAsia="Times New Roman"/>
                <w:sz w:val="20"/>
                <w:szCs w:val="20"/>
                <w:lang w:val="en-US" w:eastAsia="zh-CN"/>
              </w:rPr>
              <w:footnoteReference w:id="3"/>
            </w:r>
            <w:r>
              <w:rPr>
                <w:sz w:val="20"/>
                <w:szCs w:val="20"/>
              </w:rPr>
              <w:t>, врач-онколог</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highlight w:val="yellow"/>
              </w:rPr>
            </w:pPr>
            <w:r>
              <w:rPr>
                <w:sz w:val="20"/>
                <w:szCs w:val="20"/>
                <w:highlight w:val="yellow"/>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Зав. ДСР</w:t>
            </w:r>
            <w:r>
              <w:rPr>
                <w:rStyle w:val="FootnoteReference"/>
                <w:rFonts w:eastAsia="Times New Roman"/>
                <w:sz w:val="20"/>
                <w:szCs w:val="20"/>
                <w:lang w:val="en-US" w:eastAsia="zh-CN"/>
              </w:rPr>
              <w:footnoteReference w:id="4"/>
            </w:r>
            <w:r>
              <w:rPr>
                <w:sz w:val="20"/>
                <w:szCs w:val="20"/>
              </w:rPr>
              <w:t>, врач-радиотерапевт</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highlight w:val="yellow"/>
              </w:rPr>
            </w:pPr>
            <w:r>
              <w:rPr>
                <w:sz w:val="20"/>
                <w:szCs w:val="20"/>
                <w:highlight w:val="yellow"/>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highlight w:val="yellow"/>
              </w:rPr>
            </w:pPr>
            <w:r>
              <w:rPr>
                <w:sz w:val="20"/>
                <w:szCs w:val="20"/>
                <w:highlight w:val="yellow"/>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Другие приглашенные участники консилиума:</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highlight w:val="yellow"/>
              </w:rPr>
            </w:pPr>
            <w:r>
              <w:rPr>
                <w:sz w:val="20"/>
                <w:szCs w:val="20"/>
                <w:highlight w:val="yellow"/>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highlight w:val="yellow"/>
              </w:rPr>
            </w:pPr>
            <w:r>
              <w:rPr>
                <w:sz w:val="20"/>
                <w:szCs w:val="20"/>
                <w:highlight w:val="yellow"/>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eastAsia="zh-CN"/>
              </w:rPr>
              <w:t>Ф.И.О. ПАЦИЕНТА(КИ)</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Дата рождения:</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ДИАГНОЗ ОСНОВНОЙ:</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Стадия:</w:t>
            </w:r>
          </w:p>
        </w:tc>
        <w:tc>
          <w:tcPr>
            <w:tcW w:w="6552"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lang w:val="en-US"/>
              </w:rPr>
            </w:pPr>
            <w:r>
              <w:rPr>
                <w:rFonts w:eastAsia="Times New Roman"/>
                <w:sz w:val="20"/>
                <w:szCs w:val="20"/>
                <w:lang w:val="en-US" w:eastAsia="zh-CN"/>
              </w:rPr>
              <w:t>Т    N    М    ,   I     II     III     IV     ,</w:t>
            </w:r>
          </w:p>
          <w:p>
            <w:pPr>
              <w:pStyle w:val="Normal"/>
              <w:spacing w:lineRule="auto" w:line="240" w:before="0" w:after="0"/>
              <w:rPr>
                <w:sz w:val="20"/>
                <w:szCs w:val="20"/>
                <w:lang w:val="en-US"/>
              </w:rPr>
            </w:pPr>
            <w:r>
              <w:rPr>
                <w:sz w:val="20"/>
                <w:szCs w:val="20"/>
                <w:lang w:val="en-US"/>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Кл. группа:</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rFonts w:eastAsia="Times New Roman"/>
                <w:sz w:val="20"/>
                <w:szCs w:val="20"/>
                <w:lang w:val="en-US" w:eastAsia="zh-CN"/>
              </w:rPr>
              <w:t>I   II   III   IV</w:t>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Осложнения:</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ДИАГНОЗ</w:t>
            </w:r>
          </w:p>
          <w:p>
            <w:pPr>
              <w:pStyle w:val="Normal"/>
              <w:spacing w:lineRule="auto" w:line="240" w:before="0" w:after="0"/>
              <w:rPr>
                <w:sz w:val="20"/>
                <w:szCs w:val="20"/>
              </w:rPr>
            </w:pPr>
            <w:r>
              <w:rPr>
                <w:rFonts w:eastAsia="Times New Roman"/>
                <w:sz w:val="20"/>
                <w:szCs w:val="20"/>
                <w:lang w:val="en-US" w:eastAsia="zh-CN"/>
              </w:rPr>
              <w:t>СОПУТСТВУЮЩИЙ:</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9779" w:type="dxa"/>
            <w:gridSpan w:val="2"/>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jc w:val="both"/>
              <w:rPr>
                <w:sz w:val="20"/>
                <w:szCs w:val="20"/>
              </w:rPr>
            </w:pPr>
            <w:r>
              <w:rPr>
                <w:rFonts w:eastAsia="Times New Roman"/>
                <w:sz w:val="20"/>
                <w:szCs w:val="20"/>
                <w:lang w:eastAsia="zh-CN"/>
              </w:rPr>
              <w:t>Сведения о причинах проведения консилиума, течении заболевания,</w:t>
            </w:r>
          </w:p>
          <w:p>
            <w:pPr>
              <w:pStyle w:val="Normal"/>
              <w:spacing w:lineRule="auto" w:line="240" w:before="0" w:after="0"/>
              <w:jc w:val="both"/>
              <w:rPr>
                <w:sz w:val="20"/>
                <w:szCs w:val="20"/>
              </w:rPr>
            </w:pPr>
            <w:r>
              <w:rPr>
                <w:rFonts w:eastAsia="Times New Roman"/>
                <w:sz w:val="20"/>
                <w:szCs w:val="20"/>
                <w:lang w:eastAsia="zh-CN"/>
              </w:rPr>
              <w:t>состояние пациента на момент проведения консилиума</w:t>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lang w:val="en-US"/>
              </w:rPr>
            </w:pPr>
            <w:r>
              <w:rPr>
                <w:rFonts w:eastAsia="Times New Roman"/>
                <w:sz w:val="20"/>
                <w:szCs w:val="20"/>
                <w:lang w:val="en-US" w:eastAsia="zh-CN"/>
              </w:rPr>
              <w:t>ECOG</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14"/>
              <w:spacing w:lineRule="auto" w:line="240" w:before="0" w:after="0"/>
              <w:ind w:left="0"/>
              <w:contextualSpacing w:val="false"/>
              <w:rPr>
                <w:rFonts w:ascii="Times New Roman" w:hAnsi="Times New Roman"/>
                <w:sz w:val="20"/>
                <w:szCs w:val="20"/>
              </w:rPr>
            </w:pPr>
            <w:r>
              <w:rPr>
                <w:rFonts w:ascii="Times New Roman" w:hAnsi="Times New Roman"/>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РЕШЕНИЕ:</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Особое мнение</w:t>
            </w:r>
          </w:p>
          <w:p>
            <w:pPr>
              <w:pStyle w:val="Normal"/>
              <w:spacing w:lineRule="auto" w:line="240" w:before="0" w:after="0"/>
              <w:rPr>
                <w:sz w:val="20"/>
                <w:szCs w:val="20"/>
              </w:rPr>
            </w:pPr>
            <w:r>
              <w:rPr>
                <w:rFonts w:eastAsia="Times New Roman"/>
                <w:sz w:val="20"/>
                <w:szCs w:val="20"/>
                <w:lang w:val="en-US" w:eastAsia="zh-CN"/>
              </w:rPr>
              <w:t>участника консилиума</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ФИО, должность, подпись</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jc w:val="right"/>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ПОДПИСИ УЧАСТНИКОВ КОНСИЛИУМА:</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jc w:val="right"/>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Лечащий врач</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rFonts w:eastAsia="Times New Roman"/>
                <w:sz w:val="20"/>
                <w:szCs w:val="20"/>
                <w:lang w:eastAsia="zh-CN"/>
              </w:rPr>
            </w:pPr>
            <w:r>
              <w:rPr>
                <w:rFonts w:eastAsia="Times New Roman"/>
                <w:sz w:val="20"/>
                <w:szCs w:val="20"/>
                <w:lang w:eastAsia="zh-CN"/>
              </w:rPr>
              <w:t>Зав. ОПМЖ,ОГиОК/ОАО,</w:t>
            </w:r>
          </w:p>
          <w:p>
            <w:pPr>
              <w:pStyle w:val="Normal"/>
              <w:spacing w:lineRule="auto" w:line="240" w:before="0" w:after="0"/>
              <w:rPr>
                <w:sz w:val="20"/>
                <w:szCs w:val="20"/>
              </w:rPr>
            </w:pPr>
            <w:r>
              <w:rPr>
                <w:rFonts w:eastAsia="Times New Roman"/>
                <w:sz w:val="20"/>
                <w:szCs w:val="20"/>
                <w:lang w:eastAsia="zh-CN"/>
              </w:rPr>
              <w:t>ТОиОУ</w:t>
            </w:r>
            <w:r>
              <w:rPr>
                <w:rFonts w:eastAsia="Times New Roman"/>
                <w:lang w:eastAsia="zh-CN"/>
              </w:rPr>
              <w:t>,</w:t>
            </w:r>
            <w:r>
              <w:rPr>
                <w:rFonts w:eastAsia="Times New Roman"/>
                <w:sz w:val="20"/>
                <w:szCs w:val="20"/>
                <w:lang w:eastAsia="zh-CN"/>
              </w:rPr>
              <w:t xml:space="preserve"> врач-онколог</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Зав. ОПЛТ, врач-онколог</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Зав. ДСР, врач-радиотерапевт</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bl>
    <w:p>
      <w:pPr>
        <w:pStyle w:val="Normal"/>
        <w:spacing w:lineRule="auto" w:line="240" w:before="0" w:after="0"/>
        <w:ind w:hanging="700"/>
        <w:jc w:val="both"/>
        <w:rPr>
          <w:b/>
          <w:color w:val="FF0000"/>
          <w:sz w:val="20"/>
          <w:szCs w:val="20"/>
          <w:lang w:eastAsia="zh-CN"/>
        </w:rPr>
      </w:pPr>
      <w:r>
        <w:rPr>
          <w:b/>
          <w:color w:val="FF0000"/>
          <w:sz w:val="20"/>
          <w:szCs w:val="20"/>
          <w:lang w:eastAsia="zh-CN"/>
        </w:rPr>
      </w:r>
    </w:p>
    <w:p>
      <w:pPr>
        <w:pStyle w:val="Normal"/>
        <w:spacing w:lineRule="auto" w:line="240" w:before="0" w:after="0"/>
        <w:ind w:firstLine="709"/>
        <w:jc w:val="both"/>
        <w:rPr>
          <w:color w:val="FF0000"/>
          <w:sz w:val="28"/>
          <w:szCs w:val="28"/>
        </w:rPr>
      </w:pPr>
      <w:r>
        <w:rPr>
          <w:color w:val="FF0000"/>
          <w:sz w:val="28"/>
          <w:szCs w:val="28"/>
        </w:rPr>
      </w:r>
      <w:r>
        <w:br w:type="page"/>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2</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Iauiue"/>
        <w:tabs>
          <w:tab w:val="clear" w:pos="709"/>
          <w:tab w:val="left" w:pos="9072" w:leader="underscore"/>
        </w:tabs>
        <w:rPr>
          <w:sz w:val="22"/>
          <w:szCs w:val="22"/>
        </w:rPr>
      </w:pPr>
      <w:r>
        <w:rPr>
          <w:sz w:val="22"/>
          <w:szCs w:val="22"/>
        </w:rPr>
      </w:r>
    </w:p>
    <w:p>
      <w:pPr>
        <w:pStyle w:val="Normal"/>
        <w:shd w:val="clear" w:color="auto" w:fill="FFFFFF"/>
        <w:spacing w:lineRule="auto" w:line="240" w:before="0" w:after="0"/>
        <w:jc w:val="center"/>
        <w:rPr>
          <w:sz w:val="28"/>
          <w:szCs w:val="28"/>
        </w:rPr>
      </w:pPr>
      <w:r>
        <w:rPr>
          <w:sz w:val="28"/>
          <w:szCs w:val="28"/>
        </w:rPr>
        <w:t xml:space="preserve">Территориальное закрепление медицинских организаций, оказывающих первичную специализированную медико-санитарную помощь пациентам                    с подозрением или наличием онкологического заболевания </w:t>
      </w:r>
    </w:p>
    <w:p>
      <w:pPr>
        <w:pStyle w:val="Normal"/>
        <w:shd w:val="clear" w:color="auto" w:fill="FFFFFF"/>
        <w:spacing w:lineRule="auto" w:line="240" w:before="0" w:after="0"/>
        <w:jc w:val="center"/>
        <w:rPr>
          <w:sz w:val="28"/>
          <w:szCs w:val="28"/>
        </w:rPr>
      </w:pPr>
      <w:r>
        <w:rPr>
          <w:sz w:val="28"/>
          <w:szCs w:val="28"/>
        </w:rPr>
      </w:r>
    </w:p>
    <w:tbl>
      <w:tblPr>
        <w:tblW w:w="5000" w:type="pct"/>
        <w:jc w:val="left"/>
        <w:tblInd w:w="0" w:type="dxa"/>
        <w:tblLayout w:type="fixed"/>
        <w:tblCellMar>
          <w:top w:w="0" w:type="dxa"/>
          <w:left w:w="10" w:type="dxa"/>
          <w:bottom w:w="0" w:type="dxa"/>
          <w:right w:w="10" w:type="dxa"/>
        </w:tblCellMar>
        <w:tblLook w:val="04a0" w:noHBand="0" w:noVBand="1" w:firstColumn="1" w:lastRow="0" w:lastColumn="0" w:firstRow="1"/>
      </w:tblPr>
      <w:tblGrid>
        <w:gridCol w:w="277"/>
        <w:gridCol w:w="2619"/>
        <w:gridCol w:w="1474"/>
        <w:gridCol w:w="2703"/>
        <w:gridCol w:w="2707"/>
      </w:tblGrid>
      <w:tr>
        <w:trPr>
          <w:trHeight w:val="1027" w:hRule="atLeast"/>
        </w:trPr>
        <w:tc>
          <w:tcPr>
            <w:tcW w:w="277" w:type="dxa"/>
            <w:tcBorders>
              <w:top w:val="single" w:sz="4" w:space="0" w:color="000000"/>
              <w:left w:val="single" w:sz="4" w:space="0" w:color="000000"/>
            </w:tcBorders>
            <w:shd w:color="auto" w:fill="FFFFFF" w:val="clear"/>
            <w:vAlign w:val="center"/>
          </w:tcPr>
          <w:p>
            <w:pPr>
              <w:pStyle w:val="Normal"/>
              <w:shd w:val="clear" w:color="auto" w:fill="FFFFFF"/>
              <w:spacing w:lineRule="auto" w:line="240" w:before="0" w:after="0"/>
              <w:jc w:val="center"/>
              <w:rPr>
                <w:sz w:val="18"/>
                <w:szCs w:val="28"/>
              </w:rPr>
            </w:pPr>
            <w:r>
              <w:rPr>
                <w:sz w:val="18"/>
                <w:szCs w:val="28"/>
              </w:rPr>
              <w:t>№</w:t>
            </w:r>
          </w:p>
        </w:tc>
        <w:tc>
          <w:tcPr>
            <w:tcW w:w="2619" w:type="dxa"/>
            <w:tcBorders>
              <w:top w:val="single" w:sz="4" w:space="0" w:color="000000"/>
              <w:left w:val="single" w:sz="4" w:space="0" w:color="000000"/>
            </w:tcBorders>
            <w:shd w:color="auto" w:fill="FFFFFF" w:val="clear"/>
            <w:vAlign w:val="center"/>
          </w:tcPr>
          <w:p>
            <w:pPr>
              <w:pStyle w:val="Normal"/>
              <w:shd w:val="clear" w:color="auto" w:fill="FFFFFF"/>
              <w:spacing w:lineRule="auto" w:line="240" w:before="0" w:after="0"/>
              <w:jc w:val="center"/>
              <w:rPr>
                <w:sz w:val="18"/>
                <w:szCs w:val="28"/>
              </w:rPr>
            </w:pPr>
            <w:r>
              <w:rPr>
                <w:sz w:val="18"/>
                <w:szCs w:val="28"/>
              </w:rPr>
              <w:t>Медицинская организация, оказывающая ПСМСП и наименование структурного подразделения*</w:t>
            </w:r>
          </w:p>
        </w:tc>
        <w:tc>
          <w:tcPr>
            <w:tcW w:w="1474" w:type="dxa"/>
            <w:tcBorders>
              <w:top w:val="single" w:sz="4" w:space="0" w:color="000000"/>
              <w:left w:val="single" w:sz="4" w:space="0" w:color="000000"/>
            </w:tcBorders>
            <w:shd w:color="auto" w:fill="FFFFFF" w:val="clear"/>
            <w:vAlign w:val="center"/>
          </w:tcPr>
          <w:p>
            <w:pPr>
              <w:pStyle w:val="Normal"/>
              <w:shd w:val="clear" w:color="auto" w:fill="FFFFFF"/>
              <w:spacing w:lineRule="auto" w:line="240" w:before="0" w:after="0"/>
              <w:jc w:val="center"/>
              <w:rPr>
                <w:sz w:val="18"/>
                <w:szCs w:val="28"/>
              </w:rPr>
            </w:pPr>
            <w:r>
              <w:rPr>
                <w:sz w:val="18"/>
                <w:szCs w:val="28"/>
              </w:rPr>
              <w:t>Фактический адрес</w:t>
            </w:r>
          </w:p>
        </w:tc>
        <w:tc>
          <w:tcPr>
            <w:tcW w:w="2703" w:type="dxa"/>
            <w:tcBorders>
              <w:top w:val="single" w:sz="4" w:space="0" w:color="000000"/>
              <w:left w:val="single" w:sz="4" w:space="0" w:color="000000"/>
              <w:right w:val="single" w:sz="4" w:space="0" w:color="000000"/>
            </w:tcBorders>
            <w:shd w:color="auto" w:fill="FFFFFF" w:val="clear"/>
            <w:vAlign w:val="center"/>
          </w:tcPr>
          <w:p>
            <w:pPr>
              <w:pStyle w:val="Normal"/>
              <w:shd w:val="clear" w:color="auto" w:fill="FFFFFF"/>
              <w:spacing w:lineRule="auto" w:line="240" w:before="0" w:after="0"/>
              <w:jc w:val="center"/>
              <w:rPr>
                <w:sz w:val="18"/>
                <w:szCs w:val="28"/>
              </w:rPr>
            </w:pPr>
            <w:r>
              <w:rPr>
                <w:sz w:val="18"/>
                <w:szCs w:val="28"/>
              </w:rPr>
              <w:t>Муниципальное образование, район, на территории которого проживает обслуживаемое население</w:t>
            </w:r>
          </w:p>
        </w:tc>
        <w:tc>
          <w:tcPr>
            <w:tcW w:w="2707" w:type="dxa"/>
            <w:tcBorders>
              <w:top w:val="single" w:sz="4" w:space="0" w:color="000000"/>
              <w:left w:val="single" w:sz="4" w:space="0" w:color="000000"/>
              <w:right w:val="single" w:sz="4" w:space="0" w:color="000000"/>
            </w:tcBorders>
            <w:shd w:color="auto" w:fill="FFFFFF" w:val="clear"/>
          </w:tcPr>
          <w:p>
            <w:pPr>
              <w:pStyle w:val="Normal"/>
              <w:shd w:val="clear" w:color="auto" w:fill="FFFFFF"/>
              <w:spacing w:lineRule="auto" w:line="240" w:before="0" w:after="0"/>
              <w:jc w:val="center"/>
              <w:rPr>
                <w:sz w:val="18"/>
                <w:szCs w:val="28"/>
              </w:rPr>
            </w:pPr>
            <w:r>
              <w:rPr>
                <w:sz w:val="18"/>
                <w:szCs w:val="28"/>
              </w:rPr>
              <w:t>Численность обслуживаемого населения / численность прикрепленного контингента пациентов с онкологическими заболеваниями</w:t>
            </w:r>
          </w:p>
        </w:tc>
      </w:tr>
      <w:tr>
        <w:trPr>
          <w:trHeight w:val="288" w:hRule="atLeast"/>
        </w:trPr>
        <w:tc>
          <w:tcPr>
            <w:tcW w:w="27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1</w:t>
            </w:r>
          </w:p>
        </w:tc>
        <w:tc>
          <w:tcPr>
            <w:tcW w:w="261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 - центр амбулаторной онкологической помощи*</w:t>
            </w:r>
          </w:p>
        </w:tc>
        <w:tc>
          <w:tcPr>
            <w:tcW w:w="147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Адмирала Октябрьского, д. 19</w:t>
            </w:r>
          </w:p>
        </w:tc>
        <w:tc>
          <w:tcPr>
            <w:tcW w:w="27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suppressAutoHyphens w:val="true"/>
              <w:bidi w:val="0"/>
              <w:spacing w:lineRule="auto" w:line="276" w:before="0" w:after="200"/>
              <w:jc w:val="left"/>
              <w:rPr/>
            </w:pPr>
            <w:r>
              <w:rPr>
                <w:bCs/>
              </w:rPr>
              <w:t xml:space="preserve">Ленинский, Гагаринский и Нахимовский </w:t>
            </w:r>
            <w:r>
              <w:rPr/>
              <w:t xml:space="preserve">(Корабельная сторона) </w:t>
            </w:r>
            <w:r>
              <w:rPr>
                <w:bCs/>
              </w:rPr>
              <w:t>муниципальные округа</w:t>
            </w:r>
          </w:p>
        </w:tc>
        <w:tc>
          <w:tcPr>
            <w:tcW w:w="27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jc w:val="center"/>
              <w:rPr>
                <w:bCs/>
              </w:rPr>
            </w:pPr>
            <w:r>
              <w:rPr>
                <w:bCs/>
              </w:rPr>
              <w:t>312 416 / 11818</w:t>
            </w:r>
          </w:p>
        </w:tc>
      </w:tr>
      <w:tr>
        <w:trPr>
          <w:trHeight w:val="288" w:hRule="atLeast"/>
        </w:trPr>
        <w:tc>
          <w:tcPr>
            <w:tcW w:w="27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2</w:t>
            </w:r>
          </w:p>
        </w:tc>
        <w:tc>
          <w:tcPr>
            <w:tcW w:w="261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 - первичный онкологический кабинет</w:t>
            </w:r>
          </w:p>
        </w:tc>
        <w:tc>
          <w:tcPr>
            <w:tcW w:w="147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Леваневского, д. 25</w:t>
            </w:r>
          </w:p>
        </w:tc>
        <w:tc>
          <w:tcPr>
            <w:tcW w:w="27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suppressAutoHyphens w:val="true"/>
              <w:bidi w:val="0"/>
              <w:spacing w:lineRule="auto" w:line="276" w:before="0" w:after="200"/>
              <w:jc w:val="left"/>
              <w:rPr/>
            </w:pPr>
            <w:r>
              <w:rPr/>
              <w:t>Нахимовский муниципальный округ (Северная сторона), Андреевский, Качинский и Верхнесадовский муниципальные округа</w:t>
            </w:r>
          </w:p>
        </w:tc>
        <w:tc>
          <w:tcPr>
            <w:tcW w:w="27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jc w:val="center"/>
              <w:rPr/>
            </w:pPr>
            <w:r>
              <w:rPr/>
              <w:t>49 332 / 1469</w:t>
            </w:r>
          </w:p>
        </w:tc>
      </w:tr>
      <w:tr>
        <w:trPr>
          <w:trHeight w:val="288" w:hRule="atLeast"/>
        </w:trPr>
        <w:tc>
          <w:tcPr>
            <w:tcW w:w="27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3</w:t>
            </w:r>
          </w:p>
        </w:tc>
        <w:tc>
          <w:tcPr>
            <w:tcW w:w="261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 - первичный онкологический кабинет</w:t>
            </w:r>
          </w:p>
        </w:tc>
        <w:tc>
          <w:tcPr>
            <w:tcW w:w="147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Мира, д. 5</w:t>
            </w:r>
          </w:p>
        </w:tc>
        <w:tc>
          <w:tcPr>
            <w:tcW w:w="27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suppressAutoHyphens w:val="true"/>
              <w:bidi w:val="0"/>
              <w:spacing w:lineRule="auto" w:line="276" w:before="0" w:after="200"/>
              <w:jc w:val="left"/>
              <w:rPr/>
            </w:pPr>
            <w:r>
              <w:rPr/>
              <w:t>Город Балаклава, Балаклавский, Орлиновский, Терновский муниципальные округа, город Инкерман</w:t>
            </w:r>
          </w:p>
        </w:tc>
        <w:tc>
          <w:tcPr>
            <w:tcW w:w="27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jc w:val="center"/>
              <w:rPr/>
            </w:pPr>
            <w:r>
              <w:rPr/>
              <w:t>56 962 / 1552</w:t>
            </w:r>
          </w:p>
        </w:tc>
      </w:tr>
    </w:tbl>
    <w:p>
      <w:pPr>
        <w:pStyle w:val="Normal"/>
        <w:spacing w:lineRule="auto" w:line="240" w:before="0" w:after="0"/>
        <w:ind w:firstLine="709"/>
        <w:jc w:val="both"/>
        <w:rPr>
          <w:sz w:val="28"/>
          <w:szCs w:val="28"/>
        </w:rPr>
      </w:pPr>
      <w:r>
        <w:rPr>
          <w:sz w:val="28"/>
          <w:szCs w:val="28"/>
        </w:rPr>
        <w:t>* при наличии медицинских показаний диагностические мероприятия, необходимые для установления диагноза, включая распространенность онкологического процесса и стадию заболевания (верификация онкопроцесса, взятие патологоанатомического материала, иммуногистохимические                           и молекулярно-генетические исследования) организуются в условиях дневного стационара центра амбулаторной онкологической помощи.</w:t>
      </w:r>
    </w:p>
    <w:p>
      <w:pPr>
        <w:pStyle w:val="Normal"/>
        <w:spacing w:lineRule="auto" w:line="240" w:before="0" w:after="0"/>
        <w:ind w:firstLine="709"/>
        <w:jc w:val="both"/>
        <w:rPr>
          <w:sz w:val="28"/>
          <w:szCs w:val="28"/>
        </w:rPr>
      </w:pPr>
      <w:r>
        <w:rPr>
          <w:sz w:val="28"/>
          <w:szCs w:val="28"/>
        </w:rPr>
      </w:r>
      <w:r>
        <w:br w:type="page"/>
      </w:r>
    </w:p>
    <w:p>
      <w:pPr>
        <w:pStyle w:val="ListParagraph"/>
        <w:spacing w:lineRule="auto" w:line="240" w:before="0" w:after="0"/>
        <w:ind w:left="5954" w:right="-1"/>
        <w:contextualSpacing/>
        <w:jc w:val="right"/>
        <w:rPr>
          <w:rFonts w:ascii="Times New Roman" w:hAnsi="Times New Roman"/>
          <w:sz w:val="28"/>
          <w:szCs w:val="28"/>
        </w:rPr>
      </w:pPr>
      <w:r>
        <w:rPr>
          <w:rFonts w:ascii="Times New Roman" w:hAnsi="Times New Roman"/>
          <w:sz w:val="28"/>
          <w:szCs w:val="28"/>
        </w:rPr>
        <w:t>Приложение № 3</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Iauiue"/>
        <w:tabs>
          <w:tab w:val="clear" w:pos="709"/>
          <w:tab w:val="left" w:pos="9072" w:leader="underscore"/>
        </w:tabs>
        <w:rPr>
          <w:sz w:val="22"/>
          <w:szCs w:val="22"/>
          <w:highlight w:val="magenta"/>
        </w:rPr>
      </w:pPr>
      <w:r>
        <w:rPr>
          <w:sz w:val="22"/>
          <w:szCs w:val="22"/>
          <w:highlight w:val="magenta"/>
        </w:rPr>
      </w:r>
    </w:p>
    <w:p>
      <w:pPr>
        <w:pStyle w:val="Normal"/>
        <w:numPr>
          <w:ilvl w:val="0"/>
          <w:numId w:val="0"/>
        </w:numPr>
        <w:spacing w:lineRule="auto" w:line="240" w:before="0" w:after="0"/>
        <w:ind w:hanging="0" w:left="0"/>
        <w:jc w:val="center"/>
        <w:outlineLvl w:val="0"/>
        <w:rPr>
          <w:bCs/>
          <w:sz w:val="28"/>
          <w:szCs w:val="28"/>
        </w:rPr>
      </w:pPr>
      <w:r>
        <w:rPr>
          <w:sz w:val="28"/>
          <w:szCs w:val="28"/>
          <w:lang w:eastAsia="zh-CN"/>
        </w:rPr>
        <w:t xml:space="preserve">Территориальное закрепление медицинских организаций для проведения диагностических исследований пациентам с подозрением или наличием онкологического заболевания </w:t>
      </w:r>
    </w:p>
    <w:p>
      <w:pPr>
        <w:pStyle w:val="Normal"/>
        <w:spacing w:lineRule="auto" w:line="240" w:before="0" w:after="0"/>
        <w:ind w:firstLine="709"/>
        <w:jc w:val="both"/>
        <w:rPr>
          <w:sz w:val="28"/>
          <w:szCs w:val="28"/>
        </w:rPr>
      </w:pPr>
      <w:r>
        <w:rPr>
          <w:sz w:val="28"/>
          <w:szCs w:val="28"/>
        </w:rPr>
      </w:r>
    </w:p>
    <w:tbl>
      <w:tblPr>
        <w:tblStyle w:val="aff7"/>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20"/>
        <w:gridCol w:w="2377"/>
        <w:gridCol w:w="1610"/>
        <w:gridCol w:w="2108"/>
        <w:gridCol w:w="1491"/>
        <w:gridCol w:w="1769"/>
      </w:tblGrid>
      <w:tr>
        <w:trPr/>
        <w:tc>
          <w:tcPr>
            <w:tcW w:w="420" w:type="dxa"/>
            <w:tcBorders/>
            <w:vAlign w:val="center"/>
          </w:tcPr>
          <w:p>
            <w:pPr>
              <w:pStyle w:val="Normal"/>
              <w:widowControl/>
              <w:suppressAutoHyphens w:val="true"/>
              <w:spacing w:lineRule="auto" w:line="240" w:before="0" w:after="0"/>
              <w:jc w:val="center"/>
              <w:rPr>
                <w:color w:val="FF0000"/>
                <w:sz w:val="18"/>
                <w:szCs w:val="28"/>
              </w:rPr>
            </w:pPr>
            <w:r>
              <w:rPr>
                <w:rFonts w:eastAsia="Calibri"/>
                <w:kern w:val="0"/>
                <w:sz w:val="18"/>
                <w:lang w:val="ru-RU" w:bidi="ar-SA"/>
              </w:rPr>
              <w:t>№</w:t>
            </w:r>
          </w:p>
        </w:tc>
        <w:tc>
          <w:tcPr>
            <w:tcW w:w="2377" w:type="dxa"/>
            <w:tcBorders/>
            <w:vAlign w:val="center"/>
          </w:tcPr>
          <w:p>
            <w:pPr>
              <w:pStyle w:val="Normal"/>
              <w:widowControl/>
              <w:suppressAutoHyphens w:val="true"/>
              <w:spacing w:lineRule="auto" w:line="240" w:before="0" w:after="0"/>
              <w:jc w:val="center"/>
              <w:rPr>
                <w:color w:val="FF0000"/>
                <w:sz w:val="18"/>
                <w:szCs w:val="28"/>
              </w:rPr>
            </w:pPr>
            <w:r>
              <w:rPr>
                <w:rFonts w:eastAsia="Calibri"/>
                <w:kern w:val="0"/>
                <w:sz w:val="18"/>
                <w:lang w:val="ru-RU" w:bidi="ar-SA"/>
              </w:rPr>
              <w:t>Медицинская организация</w:t>
            </w:r>
          </w:p>
        </w:tc>
        <w:tc>
          <w:tcPr>
            <w:tcW w:w="1610" w:type="dxa"/>
            <w:tcBorders/>
            <w:vAlign w:val="center"/>
          </w:tcPr>
          <w:p>
            <w:pPr>
              <w:pStyle w:val="Normal"/>
              <w:widowControl/>
              <w:suppressAutoHyphens w:val="true"/>
              <w:spacing w:lineRule="auto" w:line="240" w:before="0" w:after="0"/>
              <w:jc w:val="center"/>
              <w:rPr>
                <w:color w:val="FF0000"/>
                <w:sz w:val="18"/>
                <w:szCs w:val="28"/>
              </w:rPr>
            </w:pPr>
            <w:r>
              <w:rPr>
                <w:rFonts w:eastAsia="Calibri"/>
                <w:kern w:val="0"/>
                <w:sz w:val="18"/>
                <w:lang w:val="ru-RU" w:bidi="ar-SA"/>
              </w:rPr>
              <w:t>Фактический адрес</w:t>
            </w:r>
          </w:p>
        </w:tc>
        <w:tc>
          <w:tcPr>
            <w:tcW w:w="2108" w:type="dxa"/>
            <w:tcBorders/>
            <w:vAlign w:val="center"/>
          </w:tcPr>
          <w:p>
            <w:pPr>
              <w:pStyle w:val="Normal"/>
              <w:widowControl/>
              <w:suppressAutoHyphens w:val="true"/>
              <w:spacing w:lineRule="auto" w:line="240" w:before="0" w:after="0"/>
              <w:jc w:val="center"/>
              <w:rPr>
                <w:color w:val="FF0000"/>
                <w:sz w:val="18"/>
                <w:szCs w:val="28"/>
              </w:rPr>
            </w:pPr>
            <w:r>
              <w:rPr>
                <w:rFonts w:eastAsia="Calibri"/>
                <w:kern w:val="0"/>
                <w:sz w:val="18"/>
                <w:lang w:val="ru-RU" w:bidi="ar-SA"/>
              </w:rPr>
              <w:t>Муниципальное образование, район, на территории которого проживает обслуживаемое население</w:t>
            </w:r>
          </w:p>
        </w:tc>
        <w:tc>
          <w:tcPr>
            <w:tcW w:w="1491" w:type="dxa"/>
            <w:tcBorders/>
            <w:vAlign w:val="center"/>
          </w:tcPr>
          <w:p>
            <w:pPr>
              <w:pStyle w:val="Normal"/>
              <w:widowControl/>
              <w:suppressAutoHyphens w:val="true"/>
              <w:spacing w:lineRule="auto" w:line="240" w:before="0" w:after="0"/>
              <w:jc w:val="center"/>
              <w:rPr>
                <w:color w:val="FF0000"/>
                <w:sz w:val="18"/>
                <w:szCs w:val="28"/>
              </w:rPr>
            </w:pPr>
            <w:r>
              <w:rPr>
                <w:rFonts w:eastAsia="Calibri"/>
                <w:kern w:val="0"/>
                <w:sz w:val="18"/>
                <w:lang w:val="ru-RU" w:bidi="ar-SA"/>
              </w:rPr>
              <w:t>Численность обслуживаемого населения, чел</w:t>
            </w:r>
          </w:p>
        </w:tc>
        <w:tc>
          <w:tcPr>
            <w:tcW w:w="1769" w:type="dxa"/>
            <w:tcBorders/>
            <w:vAlign w:val="center"/>
          </w:tcPr>
          <w:p>
            <w:pPr>
              <w:pStyle w:val="Normal"/>
              <w:widowControl/>
              <w:suppressAutoHyphens w:val="true"/>
              <w:spacing w:lineRule="auto" w:line="240" w:before="0" w:after="0"/>
              <w:jc w:val="center"/>
              <w:rPr>
                <w:color w:val="FF0000"/>
                <w:sz w:val="18"/>
                <w:szCs w:val="28"/>
              </w:rPr>
            </w:pPr>
            <w:r>
              <w:rPr>
                <w:rFonts w:eastAsia="Calibri"/>
                <w:kern w:val="0"/>
                <w:sz w:val="18"/>
                <w:lang w:val="ru-RU" w:bidi="ar-SA"/>
              </w:rPr>
              <w:t>Срок проведения исследования с момента выдачи пациенту направления</w:t>
            </w:r>
          </w:p>
        </w:tc>
      </w:tr>
      <w:tr>
        <w:trPr/>
        <w:tc>
          <w:tcPr>
            <w:tcW w:w="9775" w:type="dxa"/>
            <w:gridSpan w:val="6"/>
            <w:tcBorders/>
          </w:tcPr>
          <w:p>
            <w:pPr>
              <w:pStyle w:val="Normal"/>
              <w:widowControl/>
              <w:suppressAutoHyphens w:val="true"/>
              <w:spacing w:lineRule="auto" w:line="240" w:before="0" w:after="0"/>
              <w:jc w:val="center"/>
              <w:rPr>
                <w:b/>
                <w:color w:val="FF0000"/>
                <w:sz w:val="28"/>
                <w:szCs w:val="28"/>
              </w:rPr>
            </w:pPr>
            <w:r>
              <w:rPr>
                <w:rFonts w:eastAsia="Calibri"/>
                <w:b/>
                <w:kern w:val="0"/>
                <w:sz w:val="20"/>
                <w:lang w:val="ru-RU" w:bidi="ar-SA"/>
              </w:rPr>
              <w:t>Для проведения эндоскопических исследований</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1</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№1 им. Н.И. Пирогова» - центр амбулаторной онкологической помощи*</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Адмирала Октябрьского, д. 19</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bCs/>
                <w:kern w:val="0"/>
                <w:sz w:val="20"/>
                <w:lang w:val="ru-RU" w:bidi="ar-SA"/>
              </w:rPr>
              <w:t>312 416 / 11818</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2</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№4»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Леваневского, д. 25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49 332 / 1469</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3</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№9»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Мира, д. 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Город Балаклава, Балаклавский, Орлиновский, Терновский муниципальные округа, город Инкерман</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56 962 / 1552</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9775" w:type="dxa"/>
            <w:gridSpan w:val="6"/>
            <w:tcBorders/>
          </w:tcPr>
          <w:p>
            <w:pPr>
              <w:pStyle w:val="Normal"/>
              <w:widowControl/>
              <w:suppressAutoHyphens w:val="true"/>
              <w:spacing w:lineRule="auto" w:line="240" w:before="0" w:after="0"/>
              <w:jc w:val="center"/>
              <w:rPr>
                <w:b/>
                <w:color w:val="FF0000"/>
                <w:sz w:val="28"/>
                <w:szCs w:val="28"/>
              </w:rPr>
            </w:pPr>
            <w:r>
              <w:rPr>
                <w:rFonts w:eastAsia="Calibri"/>
                <w:b/>
                <w:kern w:val="0"/>
                <w:sz w:val="20"/>
                <w:lang w:val="ru-RU" w:bidi="ar-SA"/>
              </w:rPr>
              <w:t>Для проведения ультразвуковых исследований</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1</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№1 им. Н.И. Пирогова» - центр амбулаторной онкологической помощи</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Адмирала Октябрьского, д. 19</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bCs/>
                <w:kern w:val="0"/>
                <w:sz w:val="20"/>
                <w:lang w:val="ru-RU" w:bidi="ar-SA"/>
              </w:rPr>
              <w:t>312 416 / 11818</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2</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№4»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Леваневского, д. 25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49 332 / 1469</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3</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№9»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Мира, д. 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Город Балаклава, Балаклавский, Орлиновский, Терновский муниципальные округа, город Инкерман</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56 962 / 1552</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9775" w:type="dxa"/>
            <w:gridSpan w:val="6"/>
            <w:tcBorders/>
          </w:tcPr>
          <w:p>
            <w:pPr>
              <w:pStyle w:val="Normal"/>
              <w:widowControl/>
              <w:suppressAutoHyphens w:val="true"/>
              <w:spacing w:lineRule="auto" w:line="240" w:before="0" w:after="0"/>
              <w:jc w:val="center"/>
              <w:rPr>
                <w:b/>
                <w:color w:val="FF0000"/>
                <w:sz w:val="28"/>
                <w:szCs w:val="28"/>
              </w:rPr>
            </w:pPr>
            <w:r>
              <w:rPr>
                <w:rFonts w:eastAsia="Calibri"/>
                <w:b/>
                <w:kern w:val="0"/>
                <w:sz w:val="20"/>
                <w:lang w:val="ru-RU" w:bidi="ar-SA"/>
              </w:rPr>
              <w:t>Для проведения рентгенологических исследований</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1</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№1 им. Н.И. Пирогова» - центр амбулаторной онкологической помощи</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Адмирала Октябрьского, д. 19</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bCs/>
                <w:kern w:val="0"/>
                <w:sz w:val="20"/>
                <w:lang w:val="ru-RU" w:bidi="ar-SA"/>
              </w:rPr>
              <w:t>312 416 / 11818</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2</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№4»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Леваневского, д. 25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49 332 / 1469</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3</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№9»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Мира, д. 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Город Балаклава, Балаклавский, Орлиновский, Терновский муниципальные округа, город Инкерман</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56 962 / 1552</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9775" w:type="dxa"/>
            <w:gridSpan w:val="6"/>
            <w:tcBorders/>
          </w:tcPr>
          <w:p>
            <w:pPr>
              <w:pStyle w:val="Normal"/>
              <w:widowControl/>
              <w:suppressAutoHyphens w:val="true"/>
              <w:spacing w:lineRule="auto" w:line="240" w:before="0" w:after="0"/>
              <w:jc w:val="center"/>
              <w:rPr>
                <w:b/>
                <w:color w:val="FF0000"/>
                <w:sz w:val="28"/>
                <w:szCs w:val="28"/>
              </w:rPr>
            </w:pPr>
            <w:r>
              <w:rPr>
                <w:rFonts w:eastAsia="Calibri"/>
                <w:b/>
                <w:kern w:val="0"/>
                <w:sz w:val="20"/>
                <w:lang w:val="ru-RU" w:bidi="ar-SA"/>
              </w:rPr>
              <w:t>Для проведения маммографии</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1</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№1 им. Н.И. Пирогова» - центр амбулаторной онкологической помощи</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Адмирала Октябрьского, д. 19</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bCs/>
                <w:kern w:val="0"/>
                <w:sz w:val="20"/>
                <w:lang w:val="ru-RU" w:bidi="ar-SA"/>
              </w:rPr>
              <w:t>312 416 / 11818</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2</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№4»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Леваневского, д. 25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49 332 / 1469</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3</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№9»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Мира, д. 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Город Балаклава, Балаклавский, Орлиновский, Терновский муниципальные округа, город Инкерман</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56 962 / 1552</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9775" w:type="dxa"/>
            <w:gridSpan w:val="6"/>
            <w:tcBorders/>
          </w:tcPr>
          <w:p>
            <w:pPr>
              <w:pStyle w:val="Normal"/>
              <w:widowControl/>
              <w:suppressAutoHyphens w:val="true"/>
              <w:spacing w:lineRule="auto" w:line="240" w:before="0" w:after="0"/>
              <w:jc w:val="center"/>
              <w:rPr>
                <w:b/>
                <w:color w:val="FF0000"/>
                <w:sz w:val="28"/>
                <w:szCs w:val="28"/>
              </w:rPr>
            </w:pPr>
            <w:r>
              <w:rPr>
                <w:rFonts w:eastAsia="Calibri"/>
                <w:b/>
                <w:kern w:val="0"/>
                <w:sz w:val="20"/>
                <w:lang w:val="ru-RU" w:bidi="ar-SA"/>
              </w:rPr>
              <w:t>Для проведения компьютерной томографии</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1</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№1 им. Н.И. Пирогова» - центр амбулаторной онкологической помощи</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Адмирала Октябрьского, д. 19</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bCs/>
                <w:kern w:val="0"/>
                <w:sz w:val="20"/>
                <w:lang w:val="ru-RU" w:bidi="ar-SA"/>
              </w:rPr>
              <w:t>312 416 / 11818</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2</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№4»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Леваневского, д. 25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49 332 / 1469</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3</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№9»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Мира, д. 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Город Балаклава, Балаклавский, Орлиновский, Терновский муниципальные округа, город Инкерман</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56 962 / 1552</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9775" w:type="dxa"/>
            <w:gridSpan w:val="6"/>
            <w:tcBorders/>
          </w:tcPr>
          <w:p>
            <w:pPr>
              <w:pStyle w:val="Normal"/>
              <w:widowControl/>
              <w:suppressAutoHyphens w:val="true"/>
              <w:spacing w:lineRule="auto" w:line="240" w:before="0" w:after="0"/>
              <w:jc w:val="center"/>
              <w:rPr>
                <w:b/>
                <w:color w:val="FF0000"/>
                <w:sz w:val="28"/>
                <w:szCs w:val="28"/>
              </w:rPr>
            </w:pPr>
            <w:r>
              <w:rPr>
                <w:rFonts w:eastAsia="Calibri"/>
                <w:b/>
                <w:kern w:val="0"/>
                <w:sz w:val="20"/>
                <w:lang w:val="ru-RU" w:bidi="ar-SA"/>
              </w:rPr>
              <w:t>Для проведения магнитно-резонансной томографии</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1</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№1 им. Н.И. Пирогова» - центр амбулаторной онкологической помощи</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Адмирала Октябрьского, д. 19</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bCs/>
                <w:kern w:val="0"/>
                <w:sz w:val="20"/>
                <w:lang w:val="ru-RU" w:bidi="ar-SA"/>
              </w:rPr>
              <w:t>312 416 / 11818</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2</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№4»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Леваневского, д. 25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49 332 / 1469</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3</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№9»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Мира, д. 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Город Балаклава, Балаклавский, Орлиновский, Терновский муниципальные округа, город Инкерман</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56 962 / 1552</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bl>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 при наличии медицинских показаний диагностические мероприятия, необходимые для установления диагноза, включая распространенность онкологического процесса и стадию заболевания (верификация онкопроцесса, взятие патологоанатомического материала, иммуногистохимические                           и молекулярно-генетические исследования) организуются в условиях дневного стационара центра амбулаторной онкологической помощи.</w:t>
      </w:r>
    </w:p>
    <w:p>
      <w:pPr>
        <w:pStyle w:val="Normal"/>
        <w:spacing w:lineRule="auto" w:line="240" w:before="0" w:after="0"/>
        <w:ind w:firstLine="709"/>
        <w:jc w:val="both"/>
        <w:rPr>
          <w:sz w:val="28"/>
          <w:szCs w:val="28"/>
        </w:rPr>
      </w:pPr>
      <w:r>
        <w:rPr>
          <w:sz w:val="28"/>
          <w:szCs w:val="28"/>
        </w:rPr>
        <w:t>**В случае невозможности проведения диагностических исследований пациент направляется в ГБУЗС «СГОД им. А.А. Задорожного» в рамках объёмов, установленных приказом Департамента здравоохранения города Севастополя либо по межучережденческим расчетам в соответствии с открытой маршрутизацией и/или доступом в РМИС АИС МО «Витакор».</w:t>
      </w:r>
    </w:p>
    <w:p>
      <w:pPr>
        <w:pStyle w:val="Normal"/>
        <w:spacing w:lineRule="auto" w:line="240" w:before="0" w:after="0"/>
        <w:rPr>
          <w:sz w:val="28"/>
          <w:szCs w:val="28"/>
        </w:rPr>
      </w:pPr>
      <w:r>
        <w:rPr>
          <w:sz w:val="28"/>
          <w:szCs w:val="28"/>
        </w:rPr>
      </w:r>
      <w:r>
        <w:br w:type="page"/>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4</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Iauiue"/>
        <w:tabs>
          <w:tab w:val="clear" w:pos="709"/>
          <w:tab w:val="left" w:pos="9072" w:leader="underscore"/>
        </w:tabs>
        <w:ind w:right="-1"/>
        <w:rPr>
          <w:sz w:val="22"/>
          <w:szCs w:val="22"/>
          <w:highlight w:val="magenta"/>
        </w:rPr>
      </w:pPr>
      <w:r>
        <w:rPr>
          <w:sz w:val="22"/>
          <w:szCs w:val="22"/>
          <w:highlight w:val="magenta"/>
        </w:rPr>
      </w:r>
    </w:p>
    <w:p>
      <w:pPr>
        <w:pStyle w:val="Normal"/>
        <w:numPr>
          <w:ilvl w:val="0"/>
          <w:numId w:val="0"/>
        </w:numPr>
        <w:spacing w:lineRule="auto" w:line="240" w:before="0" w:after="0"/>
        <w:ind w:hanging="0" w:left="0"/>
        <w:jc w:val="center"/>
        <w:outlineLvl w:val="0"/>
        <w:rPr>
          <w:bCs/>
          <w:sz w:val="28"/>
          <w:szCs w:val="28"/>
        </w:rPr>
      </w:pPr>
      <w:r>
        <w:rPr>
          <w:bCs/>
          <w:sz w:val="28"/>
          <w:szCs w:val="28"/>
        </w:rPr>
        <w:t>Медицинские организации</w:t>
      </w:r>
      <w:r>
        <w:rPr>
          <w:sz w:val="28"/>
          <w:szCs w:val="28"/>
        </w:rPr>
        <w:t xml:space="preserve"> для проведения радионуклидных методов диагностики</w:t>
      </w:r>
      <w:r>
        <w:rPr>
          <w:bCs/>
          <w:sz w:val="28"/>
          <w:szCs w:val="28"/>
        </w:rPr>
        <w:t xml:space="preserve"> пациентам с онкологическими заболеваниями*</w:t>
      </w:r>
    </w:p>
    <w:p>
      <w:pPr>
        <w:pStyle w:val="Normal"/>
        <w:numPr>
          <w:ilvl w:val="0"/>
          <w:numId w:val="0"/>
        </w:numPr>
        <w:spacing w:lineRule="auto" w:line="240" w:before="0" w:after="0"/>
        <w:ind w:hanging="0" w:left="0"/>
        <w:jc w:val="center"/>
        <w:outlineLvl w:val="0"/>
        <w:rPr>
          <w:b/>
          <w:bCs/>
          <w:sz w:val="28"/>
          <w:szCs w:val="28"/>
        </w:rPr>
      </w:pPr>
      <w:r>
        <w:rPr>
          <w:b/>
          <w:bCs/>
          <w:sz w:val="28"/>
          <w:szCs w:val="28"/>
        </w:rPr>
      </w:r>
    </w:p>
    <w:tbl>
      <w:tblPr>
        <w:tblStyle w:val="130"/>
        <w:tblW w:w="49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63"/>
        <w:gridCol w:w="2104"/>
        <w:gridCol w:w="1834"/>
        <w:gridCol w:w="1471"/>
        <w:gridCol w:w="1763"/>
        <w:gridCol w:w="1948"/>
      </w:tblGrid>
      <w:tr>
        <w:trPr>
          <w:trHeight w:val="1706" w:hRule="atLeast"/>
        </w:trPr>
        <w:tc>
          <w:tcPr>
            <w:tcW w:w="463" w:type="dxa"/>
            <w:tcBorders/>
          </w:tcPr>
          <w:p>
            <w:pPr>
              <w:pStyle w:val="Normal"/>
              <w:widowControl/>
              <w:suppressAutoHyphens w:val="true"/>
              <w:spacing w:lineRule="auto" w:line="240" w:before="0" w:after="0"/>
              <w:jc w:val="center"/>
              <w:rPr>
                <w:sz w:val="18"/>
              </w:rPr>
            </w:pPr>
            <w:r>
              <w:rPr>
                <w:rFonts w:eastAsia="Times New Roman"/>
                <w:kern w:val="0"/>
                <w:sz w:val="18"/>
                <w:lang w:val="ru-RU" w:bidi="ar-SA"/>
              </w:rPr>
              <w:t xml:space="preserve">№ </w:t>
            </w:r>
            <w:r>
              <w:rPr>
                <w:rFonts w:eastAsia="Times New Roman"/>
                <w:kern w:val="0"/>
                <w:sz w:val="18"/>
                <w:lang w:val="ru-RU" w:bidi="ar-SA"/>
              </w:rPr>
              <w:t>п/п</w:t>
            </w:r>
          </w:p>
        </w:tc>
        <w:tc>
          <w:tcPr>
            <w:tcW w:w="2104" w:type="dxa"/>
            <w:tcBorders/>
          </w:tcPr>
          <w:p>
            <w:pPr>
              <w:pStyle w:val="Normal"/>
              <w:widowControl/>
              <w:suppressAutoHyphens w:val="true"/>
              <w:spacing w:lineRule="auto" w:line="240" w:before="0" w:after="0"/>
              <w:jc w:val="center"/>
              <w:rPr>
                <w:sz w:val="18"/>
              </w:rPr>
            </w:pPr>
            <w:r>
              <w:rPr>
                <w:rFonts w:eastAsia="Times New Roman"/>
                <w:kern w:val="0"/>
                <w:sz w:val="18"/>
                <w:lang w:val="ru-RU" w:bidi="ar-SA"/>
              </w:rPr>
              <w:t>Наименование медицинской организации</w:t>
            </w:r>
          </w:p>
        </w:tc>
        <w:tc>
          <w:tcPr>
            <w:tcW w:w="1834" w:type="dxa"/>
            <w:tcBorders/>
          </w:tcPr>
          <w:p>
            <w:pPr>
              <w:pStyle w:val="Normal"/>
              <w:widowControl/>
              <w:suppressAutoHyphens w:val="true"/>
              <w:spacing w:lineRule="auto" w:line="240" w:before="0" w:after="0"/>
              <w:jc w:val="center"/>
              <w:rPr>
                <w:sz w:val="18"/>
              </w:rPr>
            </w:pPr>
            <w:r>
              <w:rPr>
                <w:rFonts w:eastAsia="Times New Roman"/>
                <w:kern w:val="0"/>
                <w:sz w:val="18"/>
                <w:lang w:val="ru-RU" w:bidi="ar-SA"/>
              </w:rPr>
              <w:t>Фактический адрес</w:t>
            </w:r>
          </w:p>
        </w:tc>
        <w:tc>
          <w:tcPr>
            <w:tcW w:w="1471" w:type="dxa"/>
            <w:tcBorders/>
          </w:tcPr>
          <w:p>
            <w:pPr>
              <w:pStyle w:val="Normal"/>
              <w:widowControl/>
              <w:suppressAutoHyphens w:val="true"/>
              <w:spacing w:lineRule="auto" w:line="240" w:before="0" w:after="0"/>
              <w:jc w:val="center"/>
              <w:rPr>
                <w:sz w:val="18"/>
              </w:rPr>
            </w:pPr>
            <w:r>
              <w:rPr>
                <w:rFonts w:eastAsia="Times New Roman"/>
                <w:kern w:val="0"/>
                <w:sz w:val="18"/>
                <w:lang w:val="ru-RU" w:bidi="ar-SA"/>
              </w:rPr>
              <w:t>Перечень локализаций новообразований, для которых проводятся радиологические методы диагностики</w:t>
            </w:r>
          </w:p>
        </w:tc>
        <w:tc>
          <w:tcPr>
            <w:tcW w:w="1763" w:type="dxa"/>
            <w:tcBorders/>
          </w:tcPr>
          <w:p>
            <w:pPr>
              <w:pStyle w:val="Normal"/>
              <w:widowControl/>
              <w:suppressAutoHyphens w:val="true"/>
              <w:spacing w:lineRule="auto" w:line="240" w:before="0" w:after="0"/>
              <w:jc w:val="center"/>
              <w:rPr>
                <w:sz w:val="18"/>
              </w:rPr>
            </w:pPr>
            <w:r>
              <w:rPr>
                <w:rFonts w:eastAsia="Times New Roman"/>
                <w:kern w:val="0"/>
                <w:sz w:val="18"/>
                <w:lang w:val="ru-RU" w:bidi="ar-SA"/>
              </w:rPr>
              <w:t>Наименование исследования</w:t>
            </w:r>
          </w:p>
        </w:tc>
        <w:tc>
          <w:tcPr>
            <w:tcW w:w="1948" w:type="dxa"/>
            <w:tcBorders/>
          </w:tcPr>
          <w:p>
            <w:pPr>
              <w:pStyle w:val="Normal"/>
              <w:widowControl/>
              <w:suppressAutoHyphens w:val="true"/>
              <w:spacing w:lineRule="auto" w:line="240" w:before="0" w:after="0"/>
              <w:jc w:val="center"/>
              <w:rPr>
                <w:sz w:val="18"/>
              </w:rPr>
            </w:pPr>
            <w:r>
              <w:rPr>
                <w:rFonts w:eastAsia="Times New Roman"/>
                <w:kern w:val="0"/>
                <w:sz w:val="18"/>
                <w:lang w:val="ru-RU" w:bidi="ar-SA"/>
              </w:rPr>
              <w:t>Перечень медицинских организаций, направляющих пациента для проведения радионуклидных методов диагностики</w:t>
            </w:r>
          </w:p>
        </w:tc>
      </w:tr>
      <w:tr>
        <w:trPr>
          <w:trHeight w:val="979" w:hRule="atLeast"/>
        </w:trPr>
        <w:tc>
          <w:tcPr>
            <w:tcW w:w="4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1</w:t>
            </w:r>
          </w:p>
        </w:tc>
        <w:tc>
          <w:tcPr>
            <w:tcW w:w="2104"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РК «Крымский республиканский онкологический клинический диспансер имени В.М. Ефетова»</w:t>
            </w:r>
          </w:p>
        </w:tc>
        <w:tc>
          <w:tcPr>
            <w:tcW w:w="1834" w:type="dxa"/>
            <w:tcBorders/>
          </w:tcPr>
          <w:p>
            <w:pPr>
              <w:pStyle w:val="Normal"/>
              <w:widowControl/>
              <w:suppressAutoHyphens w:val="true"/>
              <w:spacing w:lineRule="auto" w:line="240" w:before="0" w:after="0"/>
              <w:jc w:val="left"/>
              <w:rPr>
                <w:rFonts w:eastAsia="Times New Roman"/>
              </w:rPr>
            </w:pPr>
            <w:r>
              <w:rPr>
                <w:rFonts w:eastAsia="Calibri"/>
                <w:kern w:val="0"/>
                <w:sz w:val="20"/>
                <w:lang w:val="ru-RU" w:bidi="ar-SA"/>
              </w:rPr>
              <w:t>1. г. Симферополь, ул. Беспалова, д.49-а</w:t>
            </w:r>
          </w:p>
        </w:tc>
        <w:tc>
          <w:tcPr>
            <w:tcW w:w="1471"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Все локализации</w:t>
            </w:r>
          </w:p>
        </w:tc>
        <w:tc>
          <w:tcPr>
            <w:tcW w:w="17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ОФЭКТ</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ОФЭКТ: ангиореносцинтиграфия</w:t>
            </w:r>
          </w:p>
        </w:tc>
        <w:tc>
          <w:tcPr>
            <w:tcW w:w="1948"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С «Городская больница №1 им. Н.И. Пирогова», ГБУЗ С «Городская больница №4», ГБУЗ С «Городская больница №9»</w:t>
            </w:r>
          </w:p>
        </w:tc>
      </w:tr>
      <w:tr>
        <w:trPr>
          <w:trHeight w:val="979" w:hRule="atLeast"/>
        </w:trPr>
        <w:tc>
          <w:tcPr>
            <w:tcW w:w="4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2</w:t>
            </w:r>
          </w:p>
        </w:tc>
        <w:tc>
          <w:tcPr>
            <w:tcW w:w="2104"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ООО «Центр ПЭТ-Технолоджи»</w:t>
            </w:r>
          </w:p>
        </w:tc>
        <w:tc>
          <w:tcPr>
            <w:tcW w:w="1834" w:type="dxa"/>
            <w:tcBorders/>
          </w:tcPr>
          <w:p>
            <w:pPr>
              <w:pStyle w:val="Normal"/>
              <w:widowControl/>
              <w:suppressAutoHyphens w:val="true"/>
              <w:spacing w:lineRule="auto" w:line="240" w:before="0" w:after="0"/>
              <w:jc w:val="left"/>
              <w:rPr>
                <w:sz w:val="20"/>
              </w:rPr>
            </w:pPr>
            <w:r>
              <w:rPr>
                <w:rFonts w:eastAsia="Calibri"/>
                <w:kern w:val="0"/>
                <w:sz w:val="20"/>
                <w:lang w:val="ru-RU" w:bidi="ar-SA"/>
              </w:rPr>
              <w:t>1. г. Краснодар, ул. 1-го Мая, д. 167;</w:t>
            </w:r>
          </w:p>
          <w:p>
            <w:pPr>
              <w:pStyle w:val="Normal"/>
              <w:widowControl/>
              <w:suppressAutoHyphens w:val="true"/>
              <w:spacing w:lineRule="auto" w:line="240" w:before="0" w:after="0"/>
              <w:jc w:val="left"/>
              <w:rPr>
                <w:sz w:val="20"/>
              </w:rPr>
            </w:pPr>
            <w:r>
              <w:rPr>
                <w:rFonts w:eastAsia="Calibri"/>
                <w:kern w:val="0"/>
                <w:sz w:val="20"/>
                <w:lang w:val="ru-RU" w:bidi="ar-SA"/>
              </w:rPr>
              <w:t>2. г. Ростов-на-Дону, проспект Шолохова, д. 274В.</w:t>
            </w:r>
          </w:p>
          <w:p>
            <w:pPr>
              <w:pStyle w:val="Normal"/>
              <w:widowControl/>
              <w:suppressAutoHyphens w:val="true"/>
              <w:spacing w:lineRule="auto" w:line="240" w:before="0" w:after="0"/>
              <w:jc w:val="left"/>
              <w:rPr>
                <w:sz w:val="20"/>
              </w:rPr>
            </w:pPr>
            <w:r>
              <w:rPr>
                <w:rFonts w:eastAsia="Calibri"/>
                <w:kern w:val="0"/>
                <w:sz w:val="20"/>
                <w:lang w:val="ru-RU" w:bidi="ar-SA"/>
              </w:rPr>
              <w:t>3. Ставрополь-ский край, село Надежда, Надеждинское шоссе, 1Б</w:t>
            </w:r>
          </w:p>
        </w:tc>
        <w:tc>
          <w:tcPr>
            <w:tcW w:w="1471"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Все локализации</w:t>
            </w:r>
          </w:p>
        </w:tc>
        <w:tc>
          <w:tcPr>
            <w:tcW w:w="17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18 ФДГ</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головного мозга, «всего тела», органов грудной клетки</w:t>
            </w:r>
          </w:p>
        </w:tc>
        <w:tc>
          <w:tcPr>
            <w:tcW w:w="1948"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С «Городская больница №1 им. Н.И. Пирогова», ГБУЗ С «Городская больница №4», ГБУЗ С «Городская больница №9»</w:t>
            </w:r>
          </w:p>
        </w:tc>
      </w:tr>
      <w:tr>
        <w:trPr>
          <w:trHeight w:val="979" w:hRule="atLeast"/>
        </w:trPr>
        <w:tc>
          <w:tcPr>
            <w:tcW w:w="4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3</w:t>
            </w:r>
          </w:p>
        </w:tc>
        <w:tc>
          <w:tcPr>
            <w:tcW w:w="2104"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ООО «Межрегиональный медицинский центр ранней диагностики и лечения онкологических заболеваний»</w:t>
            </w:r>
          </w:p>
        </w:tc>
        <w:tc>
          <w:tcPr>
            <w:tcW w:w="1834" w:type="dxa"/>
            <w:tcBorders/>
          </w:tcPr>
          <w:p>
            <w:pPr>
              <w:pStyle w:val="Normal"/>
              <w:widowControl/>
              <w:suppressAutoHyphens w:val="true"/>
              <w:spacing w:lineRule="auto" w:line="240" w:before="0" w:after="0"/>
              <w:jc w:val="left"/>
              <w:rPr>
                <w:sz w:val="20"/>
              </w:rPr>
            </w:pPr>
            <w:r>
              <w:rPr>
                <w:rFonts w:eastAsia="Calibri"/>
                <w:kern w:val="0"/>
                <w:sz w:val="20"/>
                <w:lang w:val="ru-RU" w:bidi="ar-SA"/>
              </w:rPr>
              <w:t>г. Воронеж, ул. Остужева, д.31</w:t>
            </w:r>
          </w:p>
        </w:tc>
        <w:tc>
          <w:tcPr>
            <w:tcW w:w="1471"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Все локализации</w:t>
            </w:r>
          </w:p>
        </w:tc>
        <w:tc>
          <w:tcPr>
            <w:tcW w:w="17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18 ФДГ</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*ПСМА</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18F- тирозином</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головного мозга, «всего тела», органов грудной клетки</w:t>
            </w:r>
          </w:p>
        </w:tc>
        <w:tc>
          <w:tcPr>
            <w:tcW w:w="1948"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С «Городская больница №1 им. Н.И. Пирогова», ГБУЗ С «Городская больница №4», ГБУЗ С «Городская больница №9»</w:t>
            </w:r>
          </w:p>
        </w:tc>
      </w:tr>
      <w:tr>
        <w:trPr>
          <w:trHeight w:val="979" w:hRule="atLeast"/>
        </w:trPr>
        <w:tc>
          <w:tcPr>
            <w:tcW w:w="4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4</w:t>
            </w:r>
          </w:p>
        </w:tc>
        <w:tc>
          <w:tcPr>
            <w:tcW w:w="2104"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ФГБУ «Российский научный центр радиологии и хирургических технологий имени академика А.М. Гранова»</w:t>
            </w:r>
          </w:p>
        </w:tc>
        <w:tc>
          <w:tcPr>
            <w:tcW w:w="1834" w:type="dxa"/>
            <w:tcBorders/>
          </w:tcPr>
          <w:p>
            <w:pPr>
              <w:pStyle w:val="Normal"/>
              <w:widowControl/>
              <w:suppressAutoHyphens w:val="true"/>
              <w:spacing w:lineRule="auto" w:line="240" w:before="0" w:after="0"/>
              <w:jc w:val="left"/>
              <w:rPr>
                <w:sz w:val="20"/>
              </w:rPr>
            </w:pPr>
            <w:r>
              <w:rPr>
                <w:rFonts w:eastAsia="Calibri"/>
                <w:kern w:val="0"/>
                <w:sz w:val="20"/>
                <w:lang w:val="ru-RU" w:bidi="ar-SA"/>
              </w:rPr>
              <w:t>г. Санкт-Петербург, поселок Песочный, ул. Ленинградская, Д. 70</w:t>
            </w:r>
          </w:p>
        </w:tc>
        <w:tc>
          <w:tcPr>
            <w:tcW w:w="1471"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Все локализации</w:t>
            </w:r>
          </w:p>
        </w:tc>
        <w:tc>
          <w:tcPr>
            <w:tcW w:w="17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*ПСМА</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18F- тирозином</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68Ga-DOTA-ТАТЕи 68Ga-DOTA- NOC</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головного мозга, «всего тела», органов грудной клетки</w:t>
            </w:r>
          </w:p>
        </w:tc>
        <w:tc>
          <w:tcPr>
            <w:tcW w:w="1948"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С «Городская больница №1 им. Н.И. Пирогова», ГБУЗ С «Городская больница №4», ГБУЗ С «Городская больница №9»</w:t>
            </w:r>
          </w:p>
        </w:tc>
      </w:tr>
      <w:tr>
        <w:trPr>
          <w:trHeight w:val="979" w:hRule="atLeast"/>
        </w:trPr>
        <w:tc>
          <w:tcPr>
            <w:tcW w:w="4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5</w:t>
            </w:r>
          </w:p>
        </w:tc>
        <w:tc>
          <w:tcPr>
            <w:tcW w:w="2104"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ФГБУ М3 РФ «НМИЦ онкологии им. Н.Н.Блохина»</w:t>
            </w:r>
          </w:p>
        </w:tc>
        <w:tc>
          <w:tcPr>
            <w:tcW w:w="1834" w:type="dxa"/>
            <w:tcBorders/>
          </w:tcPr>
          <w:p>
            <w:pPr>
              <w:pStyle w:val="Normal"/>
              <w:widowControl/>
              <w:suppressAutoHyphens w:val="true"/>
              <w:spacing w:lineRule="auto" w:line="240" w:before="0" w:after="0"/>
              <w:jc w:val="left"/>
              <w:rPr>
                <w:sz w:val="20"/>
              </w:rPr>
            </w:pPr>
            <w:r>
              <w:rPr>
                <w:rFonts w:eastAsia="Calibri"/>
                <w:kern w:val="0"/>
                <w:sz w:val="20"/>
                <w:lang w:val="ru-RU" w:bidi="ar-SA"/>
              </w:rPr>
              <w:t>г. Москва, Каширское шоссе, Д. 23</w:t>
            </w:r>
          </w:p>
        </w:tc>
        <w:tc>
          <w:tcPr>
            <w:tcW w:w="1471"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Все локализации</w:t>
            </w:r>
          </w:p>
        </w:tc>
        <w:tc>
          <w:tcPr>
            <w:tcW w:w="17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18 ФДГ</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*ПСМА</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18F- тирозином</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Гепатосцинтиграфия и перфузионная сцинтиграфия легких</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головного мозга, «всего тела», органов грудной клетки</w:t>
            </w:r>
          </w:p>
        </w:tc>
        <w:tc>
          <w:tcPr>
            <w:tcW w:w="1948"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С «Городская больница №1 им. Н.И. Пирогова», ГБУЗ С «Городская больница №4», ГБУЗ С «Городская больница №9»</w:t>
            </w:r>
          </w:p>
        </w:tc>
      </w:tr>
      <w:tr>
        <w:trPr>
          <w:trHeight w:val="2649" w:hRule="atLeast"/>
        </w:trPr>
        <w:tc>
          <w:tcPr>
            <w:tcW w:w="4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6</w:t>
            </w:r>
          </w:p>
        </w:tc>
        <w:tc>
          <w:tcPr>
            <w:tcW w:w="2104" w:type="dxa"/>
            <w:tcBorders/>
          </w:tcPr>
          <w:p>
            <w:pPr>
              <w:pStyle w:val="Normal"/>
              <w:widowControl/>
              <w:suppressAutoHyphens w:val="true"/>
              <w:spacing w:lineRule="auto" w:line="240" w:before="0" w:after="0"/>
              <w:jc w:val="left"/>
              <w:rPr>
                <w:rFonts w:eastAsia="Times New Roman"/>
              </w:rPr>
            </w:pPr>
            <w:r>
              <w:rPr>
                <w:rFonts w:eastAsia="Times New Roman"/>
                <w:kern w:val="0"/>
                <w:sz w:val="20"/>
                <w:szCs w:val="24"/>
                <w:lang w:val="ru-RU" w:bidi="ar-SA"/>
              </w:rPr>
              <w:t>ФГБУ «НМИЦ им. В.А. Алмазова»</w:t>
            </w:r>
          </w:p>
        </w:tc>
        <w:tc>
          <w:tcPr>
            <w:tcW w:w="1834" w:type="dxa"/>
            <w:tcBorders/>
          </w:tcPr>
          <w:p>
            <w:pPr>
              <w:pStyle w:val="Style28"/>
              <w:suppressAutoHyphens w:val="true"/>
              <w:spacing w:lineRule="auto" w:line="240" w:before="0" w:after="0"/>
              <w:jc w:val="left"/>
              <w:rPr>
                <w:sz w:val="22"/>
                <w:szCs w:val="24"/>
              </w:rPr>
            </w:pPr>
            <w:r>
              <w:rPr>
                <w:color w:val="000000"/>
                <w:kern w:val="0"/>
                <w:sz w:val="22"/>
                <w:szCs w:val="24"/>
                <w:lang w:val="ru-RU" w:bidi="ar-SA"/>
              </w:rPr>
              <w:t>г. Санкт-Петербург, ул.</w:t>
            </w:r>
          </w:p>
          <w:p>
            <w:pPr>
              <w:pStyle w:val="Normal"/>
              <w:widowControl/>
              <w:suppressAutoHyphens w:val="true"/>
              <w:spacing w:lineRule="auto" w:line="240" w:before="0" w:after="0"/>
              <w:jc w:val="left"/>
              <w:rPr>
                <w:rFonts w:eastAsia="Times New Roman"/>
              </w:rPr>
            </w:pPr>
            <w:r>
              <w:rPr>
                <w:rFonts w:eastAsia="Times New Roman"/>
                <w:color w:val="000000"/>
                <w:kern w:val="0"/>
                <w:sz w:val="20"/>
                <w:szCs w:val="24"/>
                <w:lang w:val="ru-RU" w:bidi="ar-SA"/>
              </w:rPr>
              <w:t>Аккуратова, д. 2</w:t>
            </w:r>
          </w:p>
        </w:tc>
        <w:tc>
          <w:tcPr>
            <w:tcW w:w="1471"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Все локализации</w:t>
            </w:r>
          </w:p>
        </w:tc>
        <w:tc>
          <w:tcPr>
            <w:tcW w:w="1763" w:type="dxa"/>
            <w:tcBorders/>
          </w:tcPr>
          <w:p>
            <w:pPr>
              <w:pStyle w:val="Normal"/>
              <w:widowControl/>
              <w:suppressAutoHyphens w:val="true"/>
              <w:spacing w:lineRule="auto" w:line="240" w:before="0" w:after="0"/>
              <w:jc w:val="left"/>
              <w:rPr>
                <w:rFonts w:eastAsia="Times New Roman"/>
              </w:rPr>
            </w:pPr>
            <w:r>
              <w:rPr>
                <w:rFonts w:eastAsia="Times New Roman"/>
                <w:kern w:val="0"/>
                <w:sz w:val="20"/>
                <w:szCs w:val="24"/>
                <w:lang w:val="ru-RU" w:bidi="ar-SA"/>
              </w:rPr>
              <w:t>- При заболеваниях сердечно-сосудистой и нервной систем - ОФЭКТ и ПЭТ/КТ</w:t>
            </w:r>
          </w:p>
        </w:tc>
        <w:tc>
          <w:tcPr>
            <w:tcW w:w="1948"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С «Городская больница №1 им. Н.И. Пирогова», ГБУЗ С «Городская больница №4», ГБУЗ С «Городская больница №9»</w:t>
            </w:r>
          </w:p>
        </w:tc>
      </w:tr>
    </w:tbl>
    <w:p>
      <w:pPr>
        <w:pStyle w:val="Normal"/>
        <w:spacing w:lineRule="auto" w:line="240" w:before="0" w:after="0"/>
        <w:ind w:firstLine="709"/>
        <w:jc w:val="both"/>
        <w:rPr>
          <w:sz w:val="28"/>
          <w:szCs w:val="28"/>
        </w:rPr>
      </w:pPr>
      <w:r>
        <w:rPr>
          <w:sz w:val="28"/>
          <w:szCs w:val="28"/>
        </w:rPr>
        <w:t>* Все население г. Севастополя – 561 374 человек.</w:t>
      </w:r>
    </w:p>
    <w:p>
      <w:pPr>
        <w:pStyle w:val="Normal"/>
        <w:spacing w:lineRule="auto" w:line="240" w:before="0" w:after="0"/>
        <w:ind w:firstLine="709"/>
        <w:jc w:val="both"/>
        <w:rPr>
          <w:sz w:val="28"/>
          <w:szCs w:val="28"/>
        </w:rPr>
      </w:pPr>
      <w:r>
        <w:rPr>
          <w:i/>
          <w:sz w:val="28"/>
          <w:szCs w:val="28"/>
        </w:rPr>
        <w:t xml:space="preserve">** </w:t>
      </w:r>
      <w:r>
        <w:rPr>
          <w:sz w:val="28"/>
          <w:szCs w:val="28"/>
        </w:rPr>
        <w:t>Радиологическая служба г. Севастополь представлена Отделением радионуклидной диагностики и терапии ГБУЗС «СГОД им. А.А. Задорожного»  (функционирование планируется после лицензирования). Планируется эксплуатация следующих радиационных источников: генераторы Технеция-99m, Re-188; медицинские радиофармацевтические препараты на основе изотопа              In-111, Ra-223, Sr-89, I-123.</w:t>
      </w:r>
    </w:p>
    <w:p>
      <w:pPr>
        <w:pStyle w:val="Normal"/>
        <w:spacing w:lineRule="auto" w:line="240" w:before="0" w:after="0"/>
        <w:rPr>
          <w:color w:val="FF0000"/>
          <w:sz w:val="28"/>
          <w:szCs w:val="28"/>
        </w:rPr>
      </w:pPr>
      <w:r>
        <w:rPr>
          <w:color w:val="FF0000"/>
          <w:sz w:val="28"/>
          <w:szCs w:val="28"/>
        </w:rPr>
      </w:r>
      <w:r>
        <w:br w:type="page"/>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5</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ind w:firstLine="709"/>
        <w:jc w:val="both"/>
        <w:rPr>
          <w:sz w:val="28"/>
          <w:szCs w:val="28"/>
        </w:rPr>
      </w:pPr>
      <w:r>
        <w:rPr>
          <w:sz w:val="28"/>
          <w:szCs w:val="28"/>
        </w:rPr>
      </w:r>
    </w:p>
    <w:p>
      <w:pPr>
        <w:pStyle w:val="Normal"/>
        <w:shd w:val="clear" w:color="auto" w:fill="FFFFFF"/>
        <w:spacing w:lineRule="auto" w:line="240" w:before="0" w:after="0"/>
        <w:jc w:val="center"/>
        <w:rPr>
          <w:sz w:val="28"/>
          <w:szCs w:val="28"/>
        </w:rPr>
      </w:pPr>
      <w:r>
        <w:rPr>
          <w:sz w:val="28"/>
          <w:szCs w:val="28"/>
        </w:rPr>
        <w:t>Территориальное закрепление медицинских организаций, оказывающих специализированную медицинскую помощь пациентам с онкологическими заболеваниями (хирургическое лечение)*</w:t>
      </w:r>
    </w:p>
    <w:p>
      <w:pPr>
        <w:pStyle w:val="Normal"/>
        <w:shd w:val="clear" w:color="auto" w:fill="FFFFFF"/>
        <w:spacing w:lineRule="auto" w:line="240" w:before="0" w:after="0"/>
        <w:jc w:val="center"/>
        <w:rPr>
          <w:sz w:val="28"/>
          <w:szCs w:val="28"/>
        </w:rPr>
      </w:pPr>
      <w:r>
        <w:rPr>
          <w:sz w:val="28"/>
          <w:szCs w:val="28"/>
        </w:rPr>
      </w:r>
    </w:p>
    <w:tbl>
      <w:tblPr>
        <w:tblW w:w="5000" w:type="pct"/>
        <w:jc w:val="left"/>
        <w:tblInd w:w="0" w:type="dxa"/>
        <w:tblLayout w:type="fixed"/>
        <w:tblCellMar>
          <w:top w:w="0" w:type="dxa"/>
          <w:left w:w="10" w:type="dxa"/>
          <w:bottom w:w="0" w:type="dxa"/>
          <w:right w:w="10" w:type="dxa"/>
        </w:tblCellMar>
        <w:tblLook w:val="04a0" w:noHBand="0" w:noVBand="1" w:firstColumn="1" w:lastRow="0" w:lastColumn="0" w:firstRow="1"/>
      </w:tblPr>
      <w:tblGrid>
        <w:gridCol w:w="498"/>
        <w:gridCol w:w="2164"/>
        <w:gridCol w:w="1736"/>
        <w:gridCol w:w="1955"/>
        <w:gridCol w:w="3427"/>
      </w:tblGrid>
      <w:tr>
        <w:trPr>
          <w:trHeight w:val="1549" w:hRule="atLeast"/>
        </w:trPr>
        <w:tc>
          <w:tcPr>
            <w:tcW w:w="498" w:type="dxa"/>
            <w:tcBorders>
              <w:top w:val="single" w:sz="4" w:space="0" w:color="000000"/>
              <w:left w:val="single" w:sz="4" w:space="0" w:color="000000"/>
            </w:tcBorders>
            <w:shd w:color="auto" w:fill="FFFFFF" w:val="clear"/>
          </w:tcPr>
          <w:p>
            <w:pPr>
              <w:pStyle w:val="Normal"/>
              <w:spacing w:before="0" w:after="200"/>
              <w:rPr>
                <w:sz w:val="20"/>
              </w:rPr>
            </w:pPr>
            <w:r>
              <w:rPr>
                <w:sz w:val="20"/>
              </w:rPr>
              <w:t>№</w:t>
            </w:r>
          </w:p>
        </w:tc>
        <w:tc>
          <w:tcPr>
            <w:tcW w:w="2164"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медицинской организации</w:t>
            </w:r>
          </w:p>
        </w:tc>
        <w:tc>
          <w:tcPr>
            <w:tcW w:w="1736"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Фактический адрес</w:t>
            </w:r>
          </w:p>
        </w:tc>
        <w:tc>
          <w:tcPr>
            <w:tcW w:w="195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Перечень локализаций опухолей, по поводу которых проводится хирургическое лечение</w:t>
            </w:r>
          </w:p>
        </w:tc>
        <w:tc>
          <w:tcPr>
            <w:tcW w:w="3427" w:type="dxa"/>
            <w:tcBorders>
              <w:top w:val="single" w:sz="4" w:space="0" w:color="000000"/>
              <w:left w:val="single" w:sz="4" w:space="0" w:color="000000"/>
              <w:right w:val="single" w:sz="4" w:space="0" w:color="000000"/>
            </w:tcBorders>
            <w:shd w:color="auto" w:fill="FFFFFF" w:val="clear"/>
            <w:vAlign w:val="center"/>
          </w:tcPr>
          <w:p>
            <w:pPr>
              <w:pStyle w:val="Normal"/>
              <w:spacing w:before="0" w:after="200"/>
              <w:jc w:val="center"/>
              <w:rPr>
                <w:sz w:val="20"/>
              </w:rPr>
            </w:pPr>
            <w:r>
              <w:rPr>
                <w:sz w:val="20"/>
              </w:rPr>
              <w:t>Перечень медицинских организация, направляющих на пациентов с онкологическими заболеваниями для противоопухолевого лекарственного лечения</w:t>
            </w:r>
          </w:p>
        </w:tc>
      </w:tr>
      <w:tr>
        <w:trPr>
          <w:trHeight w:val="326" w:hRule="atLeast"/>
        </w:trPr>
        <w:tc>
          <w:tcPr>
            <w:tcW w:w="9780" w:type="dxa"/>
            <w:gridSpan w:val="5"/>
            <w:tcBorders>
              <w:top w:val="single" w:sz="4" w:space="0" w:color="000000"/>
              <w:left w:val="single" w:sz="4" w:space="0" w:color="000000"/>
              <w:right w:val="single" w:sz="4" w:space="0" w:color="000000"/>
            </w:tcBorders>
            <w:shd w:color="auto" w:fill="FFFFFF" w:val="clear"/>
            <w:vAlign w:val="bottom"/>
          </w:tcPr>
          <w:p>
            <w:pPr>
              <w:pStyle w:val="Normal"/>
              <w:widowControl/>
              <w:suppressAutoHyphens w:val="true"/>
              <w:bidi w:val="0"/>
              <w:spacing w:lineRule="auto" w:line="276" w:before="0" w:after="200"/>
              <w:jc w:val="left"/>
              <w:rPr/>
            </w:pPr>
            <w:r>
              <w:rPr/>
              <w:t>В стационарных условиях</w:t>
            </w:r>
          </w:p>
        </w:tc>
      </w:tr>
      <w:tr>
        <w:trPr>
          <w:trHeight w:val="326" w:hRule="atLeast"/>
        </w:trPr>
        <w:tc>
          <w:tcPr>
            <w:tcW w:w="498" w:type="dxa"/>
            <w:tcBorders>
              <w:top w:val="single" w:sz="4" w:space="0" w:color="000000"/>
              <w:left w:val="single" w:sz="4" w:space="0" w:color="000000"/>
            </w:tcBorders>
            <w:shd w:color="auto" w:fill="FFFFFF" w:val="clear"/>
          </w:tcPr>
          <w:p>
            <w:pPr>
              <w:pStyle w:val="Normal"/>
              <w:spacing w:lineRule="auto" w:line="240" w:before="0" w:after="0"/>
              <w:rPr/>
            </w:pPr>
            <w:r>
              <w:rPr/>
              <w:t>1</w:t>
            </w:r>
          </w:p>
        </w:tc>
        <w:tc>
          <w:tcPr>
            <w:tcW w:w="2164" w:type="dxa"/>
            <w:tcBorders>
              <w:top w:val="single" w:sz="4" w:space="0" w:color="000000"/>
              <w:left w:val="single" w:sz="4" w:space="0" w:color="000000"/>
            </w:tcBorders>
            <w:shd w:color="auto" w:fill="FFFFFF" w:val="clear"/>
          </w:tcPr>
          <w:p>
            <w:pPr>
              <w:pStyle w:val="Normal"/>
              <w:spacing w:lineRule="auto" w:line="240" w:before="0" w:after="0"/>
              <w:rPr/>
            </w:pPr>
            <w:r>
              <w:rPr/>
              <w:t>ГБУЗ С «СГОД им. А.А.Задорожного»</w:t>
            </w:r>
          </w:p>
        </w:tc>
        <w:tc>
          <w:tcPr>
            <w:tcW w:w="1736" w:type="dxa"/>
            <w:tcBorders>
              <w:top w:val="single" w:sz="4" w:space="0" w:color="000000"/>
              <w:left w:val="single" w:sz="4" w:space="0" w:color="000000"/>
            </w:tcBorders>
            <w:shd w:color="auto" w:fill="FFFFFF" w:val="clear"/>
          </w:tcPr>
          <w:p>
            <w:pPr>
              <w:pStyle w:val="Normal"/>
              <w:spacing w:lineRule="auto" w:line="240" w:before="0" w:after="0"/>
              <w:rPr/>
            </w:pPr>
            <w:r>
              <w:rPr/>
              <w:t>г.Севастополь, ул. Ерошенко, д. 15</w:t>
            </w:r>
          </w:p>
        </w:tc>
        <w:tc>
          <w:tcPr>
            <w:tcW w:w="1955" w:type="dxa"/>
            <w:tcBorders>
              <w:top w:val="single" w:sz="4" w:space="0" w:color="000000"/>
              <w:left w:val="single" w:sz="4" w:space="0" w:color="000000"/>
            </w:tcBorders>
            <w:shd w:color="auto" w:fill="FFFFFF" w:val="clear"/>
          </w:tcPr>
          <w:p>
            <w:pPr>
              <w:pStyle w:val="Normal"/>
              <w:spacing w:lineRule="auto" w:line="240" w:before="0" w:after="0"/>
              <w:rPr/>
            </w:pPr>
            <w:r>
              <w:rPr>
                <w:szCs w:val="28"/>
              </w:rPr>
              <w:t>С15-С22, С34, С43-С44, С48-С68, С73-С97, D00-D09, D21 и D35-D48</w:t>
            </w:r>
          </w:p>
        </w:tc>
        <w:tc>
          <w:tcPr>
            <w:tcW w:w="3427" w:type="dxa"/>
            <w:tcBorders>
              <w:top w:val="single" w:sz="4" w:space="0" w:color="000000"/>
              <w:left w:val="single" w:sz="4" w:space="0" w:color="000000"/>
              <w:right w:val="single" w:sz="4" w:space="0" w:color="000000"/>
            </w:tcBorders>
            <w:shd w:color="auto" w:fill="FFFFFF" w:val="clear"/>
          </w:tcPr>
          <w:p>
            <w:pPr>
              <w:pStyle w:val="Normal"/>
              <w:spacing w:lineRule="auto" w:line="240" w:before="0" w:after="0"/>
              <w:rPr/>
            </w:pPr>
            <w:r>
              <w:rPr/>
              <w:t>ГБУЗ С «Городская больница №1 им. Н.И. Пирогова»</w:t>
            </w:r>
          </w:p>
        </w:tc>
      </w:tr>
      <w:tr>
        <w:trPr>
          <w:trHeight w:val="326" w:hRule="atLeast"/>
        </w:trPr>
        <w:tc>
          <w:tcPr>
            <w:tcW w:w="498" w:type="dxa"/>
            <w:tcBorders>
              <w:top w:val="single" w:sz="4" w:space="0" w:color="000000"/>
              <w:left w:val="single" w:sz="4" w:space="0" w:color="000000"/>
            </w:tcBorders>
            <w:shd w:color="auto" w:fill="FFFFFF" w:val="clear"/>
          </w:tcPr>
          <w:p>
            <w:pPr>
              <w:pStyle w:val="Normal"/>
              <w:spacing w:lineRule="auto" w:line="240" w:before="0" w:after="0"/>
              <w:rPr/>
            </w:pPr>
            <w:r>
              <w:rPr/>
              <w:t>2</w:t>
            </w:r>
          </w:p>
        </w:tc>
        <w:tc>
          <w:tcPr>
            <w:tcW w:w="2164" w:type="dxa"/>
            <w:tcBorders>
              <w:top w:val="single" w:sz="4" w:space="0" w:color="000000"/>
              <w:left w:val="single" w:sz="4" w:space="0" w:color="000000"/>
            </w:tcBorders>
            <w:shd w:color="auto" w:fill="FFFFFF" w:val="clear"/>
          </w:tcPr>
          <w:p>
            <w:pPr>
              <w:pStyle w:val="Normal"/>
              <w:spacing w:lineRule="auto" w:line="240" w:before="0" w:after="0"/>
              <w:rPr/>
            </w:pPr>
            <w:r>
              <w:rPr/>
              <w:t>ГБУЗ С «СГОД им. А.А.Задорожного»</w:t>
            </w:r>
          </w:p>
        </w:tc>
        <w:tc>
          <w:tcPr>
            <w:tcW w:w="1736" w:type="dxa"/>
            <w:tcBorders>
              <w:top w:val="single" w:sz="4" w:space="0" w:color="000000"/>
              <w:left w:val="single" w:sz="4" w:space="0" w:color="000000"/>
            </w:tcBorders>
            <w:shd w:color="auto" w:fill="FFFFFF" w:val="clear"/>
          </w:tcPr>
          <w:p>
            <w:pPr>
              <w:pStyle w:val="Normal"/>
              <w:spacing w:lineRule="auto" w:line="240" w:before="0" w:after="0"/>
              <w:rPr/>
            </w:pPr>
            <w:r>
              <w:rPr/>
              <w:t>г.Севастополь, ул. Ерошенко, д. 15</w:t>
            </w:r>
          </w:p>
        </w:tc>
        <w:tc>
          <w:tcPr>
            <w:tcW w:w="1955" w:type="dxa"/>
            <w:tcBorders>
              <w:top w:val="single" w:sz="4" w:space="0" w:color="000000"/>
              <w:left w:val="single" w:sz="4" w:space="0" w:color="000000"/>
            </w:tcBorders>
            <w:shd w:color="auto" w:fill="FFFFFF" w:val="clear"/>
          </w:tcPr>
          <w:p>
            <w:pPr>
              <w:pStyle w:val="Normal"/>
              <w:spacing w:lineRule="auto" w:line="240" w:before="0" w:after="0"/>
              <w:rPr/>
            </w:pPr>
            <w:r>
              <w:rPr>
                <w:szCs w:val="28"/>
              </w:rPr>
              <w:t>С15-С22, С34, С43-С44, С48-С68, С73-С97, D00-D09, D21 и D35-D48</w:t>
            </w:r>
          </w:p>
        </w:tc>
        <w:tc>
          <w:tcPr>
            <w:tcW w:w="3427" w:type="dxa"/>
            <w:tcBorders>
              <w:top w:val="single" w:sz="4" w:space="0" w:color="000000"/>
              <w:left w:val="single" w:sz="4" w:space="0" w:color="000000"/>
              <w:right w:val="single" w:sz="4" w:space="0" w:color="000000"/>
            </w:tcBorders>
            <w:shd w:color="auto" w:fill="FFFFFF" w:val="clear"/>
          </w:tcPr>
          <w:p>
            <w:pPr>
              <w:pStyle w:val="Normal"/>
              <w:spacing w:lineRule="auto" w:line="240" w:before="0" w:after="0"/>
              <w:rPr/>
            </w:pPr>
            <w:r>
              <w:rPr/>
              <w:t>ГБУЗ С «Городская больница №4»</w:t>
            </w:r>
          </w:p>
        </w:tc>
      </w:tr>
      <w:tr>
        <w:trPr>
          <w:trHeight w:val="326" w:hRule="atLeast"/>
        </w:trPr>
        <w:tc>
          <w:tcPr>
            <w:tcW w:w="498" w:type="dxa"/>
            <w:tcBorders>
              <w:top w:val="single" w:sz="4" w:space="0" w:color="000000"/>
              <w:left w:val="single" w:sz="4" w:space="0" w:color="000000"/>
            </w:tcBorders>
            <w:shd w:color="auto" w:fill="FFFFFF" w:val="clear"/>
          </w:tcPr>
          <w:p>
            <w:pPr>
              <w:pStyle w:val="Normal"/>
              <w:spacing w:lineRule="auto" w:line="240" w:before="0" w:after="0"/>
              <w:rPr/>
            </w:pPr>
            <w:r>
              <w:rPr/>
              <w:t>3</w:t>
            </w:r>
          </w:p>
        </w:tc>
        <w:tc>
          <w:tcPr>
            <w:tcW w:w="2164" w:type="dxa"/>
            <w:tcBorders>
              <w:top w:val="single" w:sz="4" w:space="0" w:color="000000"/>
              <w:left w:val="single" w:sz="4" w:space="0" w:color="000000"/>
            </w:tcBorders>
            <w:shd w:color="auto" w:fill="FFFFFF" w:val="clear"/>
          </w:tcPr>
          <w:p>
            <w:pPr>
              <w:pStyle w:val="Normal"/>
              <w:spacing w:lineRule="auto" w:line="240" w:before="0" w:after="0"/>
              <w:rPr/>
            </w:pPr>
            <w:r>
              <w:rPr/>
              <w:t>ГБУЗ С «СГОД им. А.А.Задорожного»</w:t>
            </w:r>
          </w:p>
        </w:tc>
        <w:tc>
          <w:tcPr>
            <w:tcW w:w="1736" w:type="dxa"/>
            <w:tcBorders>
              <w:top w:val="single" w:sz="4" w:space="0" w:color="000000"/>
              <w:left w:val="single" w:sz="4" w:space="0" w:color="000000"/>
            </w:tcBorders>
            <w:shd w:color="auto" w:fill="FFFFFF" w:val="clear"/>
          </w:tcPr>
          <w:p>
            <w:pPr>
              <w:pStyle w:val="Normal"/>
              <w:spacing w:lineRule="auto" w:line="240" w:before="0" w:after="0"/>
              <w:rPr/>
            </w:pPr>
            <w:r>
              <w:rPr/>
              <w:t>г.Севастополь, ул. Ерошенко, д. 15</w:t>
            </w:r>
          </w:p>
        </w:tc>
        <w:tc>
          <w:tcPr>
            <w:tcW w:w="1955" w:type="dxa"/>
            <w:tcBorders>
              <w:top w:val="single" w:sz="4" w:space="0" w:color="000000"/>
              <w:left w:val="single" w:sz="4" w:space="0" w:color="000000"/>
            </w:tcBorders>
            <w:shd w:color="auto" w:fill="FFFFFF" w:val="clear"/>
          </w:tcPr>
          <w:p>
            <w:pPr>
              <w:pStyle w:val="Normal"/>
              <w:spacing w:lineRule="auto" w:line="240" w:before="0" w:after="0"/>
              <w:rPr/>
            </w:pPr>
            <w:r>
              <w:rPr>
                <w:szCs w:val="28"/>
              </w:rPr>
              <w:t>С15-С22, С34, С43-С44, С48-С68, С73-С97, D00-D09, D21 и D35-D48</w:t>
            </w:r>
          </w:p>
        </w:tc>
        <w:tc>
          <w:tcPr>
            <w:tcW w:w="3427" w:type="dxa"/>
            <w:tcBorders>
              <w:top w:val="single" w:sz="4" w:space="0" w:color="000000"/>
              <w:left w:val="single" w:sz="4" w:space="0" w:color="000000"/>
              <w:right w:val="single" w:sz="4" w:space="0" w:color="000000"/>
            </w:tcBorders>
            <w:shd w:color="auto" w:fill="FFFFFF" w:val="clear"/>
          </w:tcPr>
          <w:p>
            <w:pPr>
              <w:pStyle w:val="Normal"/>
              <w:spacing w:lineRule="auto" w:line="240" w:before="0" w:after="0"/>
              <w:rPr/>
            </w:pPr>
            <w:r>
              <w:rPr/>
              <w:t>ГБУЗ С «Городская больница №9»</w:t>
            </w:r>
          </w:p>
        </w:tc>
      </w:tr>
      <w:tr>
        <w:trPr>
          <w:trHeight w:val="326" w:hRule="atLeast"/>
        </w:trPr>
        <w:tc>
          <w:tcPr>
            <w:tcW w:w="9780" w:type="dxa"/>
            <w:gridSpan w:val="5"/>
            <w:tcBorders>
              <w:top w:val="single" w:sz="4" w:space="0" w:color="000000"/>
              <w:left w:val="single" w:sz="4" w:space="0" w:color="000000"/>
              <w:right w:val="single" w:sz="4" w:space="0" w:color="000000"/>
            </w:tcBorders>
            <w:shd w:color="auto" w:fill="FFFFFF" w:val="clear"/>
            <w:vAlign w:val="bottom"/>
          </w:tcPr>
          <w:p>
            <w:pPr>
              <w:pStyle w:val="Normal"/>
              <w:spacing w:lineRule="auto" w:line="240" w:before="0" w:after="0"/>
              <w:rPr/>
            </w:pPr>
            <w:r>
              <w:rPr/>
              <w:t>В условиях дневного стационара</w:t>
            </w:r>
          </w:p>
        </w:tc>
      </w:tr>
      <w:tr>
        <w:trPr>
          <w:trHeight w:val="341" w:hRule="atLeast"/>
        </w:trPr>
        <w:tc>
          <w:tcPr>
            <w:tcW w:w="498"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1</w:t>
            </w:r>
          </w:p>
        </w:tc>
        <w:tc>
          <w:tcPr>
            <w:tcW w:w="2164"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ГБУЗ С «СГОД им. А.А.Задорожного»</w:t>
            </w:r>
          </w:p>
        </w:tc>
        <w:tc>
          <w:tcPr>
            <w:tcW w:w="1736"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г.Севастополь, ул. Ерошенко, д. 15</w:t>
            </w:r>
          </w:p>
        </w:tc>
        <w:tc>
          <w:tcPr>
            <w:tcW w:w="1955"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szCs w:val="28"/>
              </w:rPr>
              <w:t>С15-С22, С34, С43-С44, С48-С68, С73-С97, D00-D09, D21 и D35-D48</w:t>
            </w:r>
          </w:p>
        </w:tc>
        <w:tc>
          <w:tcPr>
            <w:tcW w:w="34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rPr/>
            </w:pPr>
            <w:r>
              <w:rPr/>
              <w:t>ГБУЗ С «Городская больница №1 им. Н.И. Пирогова»</w:t>
            </w:r>
          </w:p>
        </w:tc>
      </w:tr>
      <w:tr>
        <w:trPr>
          <w:trHeight w:val="341" w:hRule="atLeast"/>
        </w:trPr>
        <w:tc>
          <w:tcPr>
            <w:tcW w:w="498"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2</w:t>
            </w:r>
          </w:p>
        </w:tc>
        <w:tc>
          <w:tcPr>
            <w:tcW w:w="2164"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ГБУЗ С «СГОД им. А.А.Задорожного»</w:t>
            </w:r>
          </w:p>
        </w:tc>
        <w:tc>
          <w:tcPr>
            <w:tcW w:w="1736"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г.Севастополь, ул. Ерошенко, д. 15</w:t>
            </w:r>
          </w:p>
        </w:tc>
        <w:tc>
          <w:tcPr>
            <w:tcW w:w="1955"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szCs w:val="28"/>
              </w:rPr>
              <w:t>С15-С22, С34, С43-С44, С48-С68, С73-С97, D00-D09, D21 и D35-D48</w:t>
            </w:r>
          </w:p>
        </w:tc>
        <w:tc>
          <w:tcPr>
            <w:tcW w:w="34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rPr/>
            </w:pPr>
            <w:r>
              <w:rPr/>
              <w:t>ГБУЗ С «Городская больница №4»</w:t>
            </w:r>
          </w:p>
        </w:tc>
      </w:tr>
      <w:tr>
        <w:trPr>
          <w:trHeight w:val="341" w:hRule="atLeast"/>
        </w:trPr>
        <w:tc>
          <w:tcPr>
            <w:tcW w:w="498"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3</w:t>
            </w:r>
          </w:p>
        </w:tc>
        <w:tc>
          <w:tcPr>
            <w:tcW w:w="2164"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ГБУЗ С «СГОД им. А.А.Задорожного»</w:t>
            </w:r>
          </w:p>
        </w:tc>
        <w:tc>
          <w:tcPr>
            <w:tcW w:w="1736"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г.Севастополь, ул. Ерошенко, д. 15</w:t>
            </w:r>
          </w:p>
        </w:tc>
        <w:tc>
          <w:tcPr>
            <w:tcW w:w="1955"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szCs w:val="28"/>
              </w:rPr>
              <w:t>С15-С22, С34, С43-С44, С48-С68, С73-С97, D00-D09, D21 и D35-D48</w:t>
            </w:r>
          </w:p>
        </w:tc>
        <w:tc>
          <w:tcPr>
            <w:tcW w:w="34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rPr/>
            </w:pPr>
            <w:r>
              <w:rPr/>
              <w:t>ГБУЗ С «Городская больница №9»</w:t>
            </w:r>
          </w:p>
        </w:tc>
      </w:tr>
    </w:tbl>
    <w:p>
      <w:pPr>
        <w:pStyle w:val="Normal"/>
        <w:spacing w:lineRule="auto" w:line="240" w:before="0" w:after="0"/>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 Неуказанные онкологические нозологии для проведения хирургического этапа направляются для лечения за пределы города Севастополя                                  в установленном настоящим приказом порядке.</w:t>
      </w:r>
    </w:p>
    <w:p>
      <w:pPr>
        <w:pStyle w:val="Normal"/>
        <w:spacing w:lineRule="auto" w:line="240" w:before="0" w:after="0"/>
        <w:rPr>
          <w:sz w:val="28"/>
          <w:szCs w:val="28"/>
        </w:rPr>
      </w:pPr>
      <w:r>
        <w:rPr>
          <w:sz w:val="28"/>
          <w:szCs w:val="28"/>
        </w:rPr>
      </w:r>
      <w:r>
        <w:br w:type="page"/>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6</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Iauiue"/>
        <w:tabs>
          <w:tab w:val="clear" w:pos="709"/>
          <w:tab w:val="left" w:pos="9072" w:leader="underscore"/>
        </w:tabs>
        <w:ind w:left="5672"/>
        <w:rPr>
          <w:sz w:val="22"/>
          <w:szCs w:val="22"/>
        </w:rPr>
      </w:pPr>
      <w:r>
        <w:rPr>
          <w:sz w:val="22"/>
          <w:szCs w:val="22"/>
        </w:rPr>
      </w:r>
    </w:p>
    <w:p>
      <w:pPr>
        <w:pStyle w:val="Normal"/>
        <w:shd w:val="clear" w:color="auto" w:fill="FFFFFF"/>
        <w:spacing w:lineRule="auto" w:line="240" w:before="0" w:after="0"/>
        <w:jc w:val="center"/>
        <w:rPr>
          <w:sz w:val="28"/>
          <w:szCs w:val="28"/>
        </w:rPr>
      </w:pPr>
      <w:r>
        <w:rPr>
          <w:sz w:val="28"/>
          <w:szCs w:val="28"/>
        </w:rPr>
        <w:t xml:space="preserve">Территориальное закрепление медицинских организаций, оказывающих специализированную медицинскую помощь пациентам с онкологическими заболеваниями (лучевое лечение) </w:t>
      </w:r>
    </w:p>
    <w:p>
      <w:pPr>
        <w:pStyle w:val="Normal"/>
        <w:shd w:val="clear" w:color="auto" w:fill="FFFFFF"/>
        <w:spacing w:lineRule="auto" w:line="240" w:before="0" w:after="0"/>
        <w:jc w:val="center"/>
        <w:rPr>
          <w:sz w:val="28"/>
          <w:szCs w:val="28"/>
        </w:rPr>
      </w:pPr>
      <w:r>
        <w:rPr>
          <w:sz w:val="28"/>
          <w:szCs w:val="28"/>
        </w:rPr>
      </w:r>
    </w:p>
    <w:p>
      <w:pPr>
        <w:pStyle w:val="Normal"/>
        <w:shd w:val="clear" w:color="auto" w:fill="FFFFFF"/>
        <w:spacing w:lineRule="auto" w:line="240" w:before="0" w:after="0"/>
        <w:jc w:val="center"/>
        <w:rPr>
          <w:sz w:val="28"/>
        </w:rPr>
      </w:pPr>
      <w:r>
        <w:rPr>
          <w:sz w:val="28"/>
        </w:rPr>
        <w:t>Организация специализированной медицинской помощи пациентам                             с онкологическими заболеваниями в условиях дневного стационара (второй уровень)</w:t>
      </w:r>
    </w:p>
    <w:p>
      <w:pPr>
        <w:pStyle w:val="Normal"/>
        <w:shd w:val="clear" w:color="auto" w:fill="FFFFFF"/>
        <w:spacing w:lineRule="auto" w:line="240" w:before="0" w:after="0"/>
        <w:rPr>
          <w:sz w:val="28"/>
          <w:szCs w:val="28"/>
        </w:rPr>
      </w:pPr>
      <w:r>
        <w:rPr>
          <w:sz w:val="28"/>
          <w:szCs w:val="28"/>
        </w:rPr>
        <w:t>Картограмма</w:t>
      </w:r>
    </w:p>
    <w:p>
      <w:pPr>
        <w:pStyle w:val="Normal"/>
        <w:shd w:val="clear" w:color="auto" w:fill="FFFFFF"/>
        <w:spacing w:lineRule="auto" w:line="240" w:before="0" w:after="0"/>
        <w:jc w:val="center"/>
        <w:rPr>
          <w:sz w:val="28"/>
          <w:szCs w:val="28"/>
        </w:rPr>
      </w:pPr>
      <w:r>
        <w:rPr>
          <w:sz w:val="28"/>
          <w:szCs w:val="28"/>
        </w:rPr>
      </w:r>
    </w:p>
    <w:p>
      <w:pPr>
        <w:pStyle w:val="Normal"/>
        <w:shd w:val="clear" w:color="auto" w:fill="FFFFFF"/>
        <w:spacing w:lineRule="auto" w:line="240" w:before="0" w:after="0"/>
        <w:jc w:val="center"/>
        <w:rPr>
          <w:sz w:val="28"/>
          <w:szCs w:val="28"/>
        </w:rPr>
      </w:pPr>
      <w:r>
        <w:rPr/>
        <w:drawing>
          <wp:inline distT="0" distB="0" distL="0" distR="0">
            <wp:extent cx="3200400" cy="3373120"/>
            <wp:effectExtent l="0" t="0" r="0" b="0"/>
            <wp:docPr id="5"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9" descr=""/>
                    <pic:cNvPicPr>
                      <a:picLocks noChangeAspect="1" noChangeArrowheads="1"/>
                    </pic:cNvPicPr>
                  </pic:nvPicPr>
                  <pic:blipFill>
                    <a:blip r:embed="rId24"/>
                    <a:stretch>
                      <a:fillRect/>
                    </a:stretch>
                  </pic:blipFill>
                  <pic:spPr bwMode="auto">
                    <a:xfrm>
                      <a:off x="0" y="0"/>
                      <a:ext cx="3200400" cy="3373120"/>
                    </a:xfrm>
                    <a:prstGeom prst="rect">
                      <a:avLst/>
                    </a:prstGeom>
                  </pic:spPr>
                </pic:pic>
              </a:graphicData>
            </a:graphic>
          </wp:inline>
        </w:drawing>
      </w:r>
    </w:p>
    <w:p>
      <w:pPr>
        <w:pStyle w:val="Normal"/>
        <w:shd w:val="clear" w:color="auto" w:fill="FFFFFF"/>
        <w:spacing w:lineRule="auto" w:line="240" w:before="0" w:after="0"/>
        <w:jc w:val="center"/>
        <w:rPr>
          <w:sz w:val="28"/>
          <w:szCs w:val="28"/>
        </w:rPr>
      </w:pPr>
      <w:r>
        <w:rPr>
          <w:sz w:val="28"/>
          <w:szCs w:val="28"/>
        </w:rPr>
      </w:r>
    </w:p>
    <w:p>
      <w:pPr>
        <w:pStyle w:val="Normal"/>
        <w:shd w:val="clear" w:color="auto" w:fill="FFFFFF"/>
        <w:spacing w:lineRule="auto" w:line="240" w:before="0" w:after="0"/>
        <w:jc w:val="center"/>
        <w:rPr>
          <w:sz w:val="28"/>
          <w:szCs w:val="28"/>
        </w:rPr>
      </w:pPr>
      <w:r>
        <w:rPr>
          <w:sz w:val="28"/>
          <w:szCs w:val="28"/>
        </w:rPr>
        <w:t>Таблица 1. Медицинские организации, оказывающие специализированную медицинскую помощь по профилю «Радиотерапия» пациентам                                     с онкологическими заболеваниями в условиях дневного стационара</w:t>
      </w:r>
    </w:p>
    <w:tbl>
      <w:tblPr>
        <w:tblW w:w="9776" w:type="dxa"/>
        <w:jc w:val="left"/>
        <w:tblInd w:w="0" w:type="dxa"/>
        <w:tblLayout w:type="fixed"/>
        <w:tblCellMar>
          <w:top w:w="0" w:type="dxa"/>
          <w:left w:w="10" w:type="dxa"/>
          <w:bottom w:w="0" w:type="dxa"/>
          <w:right w:w="10" w:type="dxa"/>
        </w:tblCellMar>
        <w:tblLook w:val="04a0" w:noHBand="0" w:noVBand="1" w:firstColumn="1" w:lastRow="0" w:lastColumn="0" w:firstRow="1"/>
      </w:tblPr>
      <w:tblGrid>
        <w:gridCol w:w="564"/>
        <w:gridCol w:w="2083"/>
        <w:gridCol w:w="1855"/>
        <w:gridCol w:w="1985"/>
        <w:gridCol w:w="1921"/>
        <w:gridCol w:w="1367"/>
      </w:tblGrid>
      <w:tr>
        <w:trPr>
          <w:trHeight w:val="836" w:hRule="atLeast"/>
        </w:trPr>
        <w:tc>
          <w:tcPr>
            <w:tcW w:w="564"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 xml:space="preserve">№ </w:t>
            </w:r>
            <w:r>
              <w:rPr>
                <w:sz w:val="20"/>
              </w:rPr>
              <w:t>п/ п</w:t>
            </w:r>
          </w:p>
        </w:tc>
        <w:tc>
          <w:tcPr>
            <w:tcW w:w="2083"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медицинской организации</w:t>
            </w:r>
          </w:p>
        </w:tc>
        <w:tc>
          <w:tcPr>
            <w:tcW w:w="185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структурного подразделения</w:t>
            </w:r>
          </w:p>
        </w:tc>
        <w:tc>
          <w:tcPr>
            <w:tcW w:w="198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Обслуживаемые муниципальные образования</w:t>
            </w:r>
          </w:p>
        </w:tc>
        <w:tc>
          <w:tcPr>
            <w:tcW w:w="1921"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Обслуживаемое население, чел</w:t>
            </w:r>
          </w:p>
        </w:tc>
        <w:tc>
          <w:tcPr>
            <w:tcW w:w="1367" w:type="dxa"/>
            <w:tcBorders>
              <w:top w:val="single" w:sz="4" w:space="0" w:color="000000"/>
              <w:left w:val="single" w:sz="4" w:space="0" w:color="000000"/>
              <w:right w:val="single" w:sz="4" w:space="0" w:color="000000"/>
            </w:tcBorders>
            <w:shd w:color="auto" w:fill="FFFFFF" w:val="clear"/>
            <w:vAlign w:val="center"/>
          </w:tcPr>
          <w:p>
            <w:pPr>
              <w:pStyle w:val="Normal"/>
              <w:spacing w:before="0" w:after="200"/>
              <w:jc w:val="center"/>
              <w:rPr>
                <w:sz w:val="20"/>
              </w:rPr>
            </w:pPr>
            <w:r>
              <w:rPr>
                <w:sz w:val="20"/>
              </w:rPr>
              <w:t>Плечо доезда, км</w:t>
            </w:r>
          </w:p>
        </w:tc>
      </w:tr>
      <w:tr>
        <w:trPr>
          <w:trHeight w:val="722" w:hRule="atLeast"/>
        </w:trPr>
        <w:tc>
          <w:tcPr>
            <w:tcW w:w="564"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1.</w:t>
            </w:r>
          </w:p>
        </w:tc>
        <w:tc>
          <w:tcPr>
            <w:tcW w:w="2083"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ГБУЗ С «СГОД им. А.А.Задорожного»</w:t>
            </w:r>
          </w:p>
        </w:tc>
        <w:tc>
          <w:tcPr>
            <w:tcW w:w="1855"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Дневной стационар радиотера-певтический</w:t>
            </w:r>
          </w:p>
        </w:tc>
        <w:tc>
          <w:tcPr>
            <w:tcW w:w="1985"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Все регионы города</w:t>
            </w:r>
          </w:p>
        </w:tc>
        <w:tc>
          <w:tcPr>
            <w:tcW w:w="1921"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561 374</w:t>
            </w:r>
          </w:p>
        </w:tc>
        <w:tc>
          <w:tcPr>
            <w:tcW w:w="13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rPr>
                <w:sz w:val="24"/>
              </w:rPr>
            </w:pPr>
            <w:r>
              <w:rPr>
                <w:sz w:val="24"/>
              </w:rPr>
              <w:t>0-35</w:t>
            </w:r>
          </w:p>
        </w:tc>
      </w:tr>
    </w:tbl>
    <w:p>
      <w:pPr>
        <w:pStyle w:val="Normal"/>
        <w:spacing w:lineRule="auto" w:line="240" w:before="0" w:after="0"/>
        <w:ind w:firstLine="709"/>
        <w:jc w:val="both"/>
        <w:rPr>
          <w:color w:val="FF0000"/>
          <w:sz w:val="28"/>
          <w:szCs w:val="28"/>
        </w:rPr>
      </w:pPr>
      <w:r>
        <w:rPr>
          <w:color w:val="FF0000"/>
          <w:sz w:val="28"/>
          <w:szCs w:val="28"/>
        </w:rPr>
      </w:r>
    </w:p>
    <w:p>
      <w:pPr>
        <w:pStyle w:val="Normal"/>
        <w:shd w:val="clear" w:color="auto" w:fill="FFFFFF"/>
        <w:spacing w:lineRule="auto" w:line="240" w:before="0" w:after="0"/>
        <w:jc w:val="center"/>
        <w:rPr>
          <w:sz w:val="28"/>
          <w:szCs w:val="28"/>
        </w:rPr>
      </w:pPr>
      <w:r>
        <w:rPr>
          <w:sz w:val="28"/>
          <w:szCs w:val="28"/>
        </w:rPr>
      </w:r>
    </w:p>
    <w:p>
      <w:pPr>
        <w:pStyle w:val="Normal"/>
        <w:shd w:val="clear" w:color="auto" w:fill="FFFFFF"/>
        <w:spacing w:lineRule="auto" w:line="240" w:before="0" w:after="0"/>
        <w:rPr>
          <w:sz w:val="28"/>
          <w:szCs w:val="28"/>
        </w:rPr>
      </w:pPr>
      <w:r>
        <w:rPr>
          <w:sz w:val="28"/>
          <w:szCs w:val="28"/>
        </w:rPr>
        <w:t>Картограмма</w:t>
      </w:r>
    </w:p>
    <w:p>
      <w:pPr>
        <w:pStyle w:val="Normal"/>
        <w:shd w:val="clear" w:color="auto" w:fill="FFFFFF"/>
        <w:spacing w:lineRule="auto" w:line="240" w:before="0" w:after="0"/>
        <w:jc w:val="center"/>
        <w:rPr>
          <w:sz w:val="28"/>
          <w:szCs w:val="28"/>
        </w:rPr>
      </w:pPr>
      <w:r>
        <w:rPr/>
        <w:drawing>
          <wp:inline distT="0" distB="0" distL="0" distR="0">
            <wp:extent cx="3096895" cy="3072765"/>
            <wp:effectExtent l="0" t="0" r="0" b="0"/>
            <wp:docPr id="6"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0" descr=""/>
                    <pic:cNvPicPr>
                      <a:picLocks noChangeAspect="1" noChangeArrowheads="1"/>
                    </pic:cNvPicPr>
                  </pic:nvPicPr>
                  <pic:blipFill>
                    <a:blip r:embed="rId25"/>
                    <a:stretch>
                      <a:fillRect/>
                    </a:stretch>
                  </pic:blipFill>
                  <pic:spPr bwMode="auto">
                    <a:xfrm>
                      <a:off x="0" y="0"/>
                      <a:ext cx="3096895" cy="3072765"/>
                    </a:xfrm>
                    <a:prstGeom prst="rect">
                      <a:avLst/>
                    </a:prstGeom>
                  </pic:spPr>
                </pic:pic>
              </a:graphicData>
            </a:graphic>
          </wp:inline>
        </w:drawing>
      </w:r>
    </w:p>
    <w:p>
      <w:pPr>
        <w:pStyle w:val="Normal"/>
        <w:shd w:val="clear" w:color="auto" w:fill="FFFFFF"/>
        <w:spacing w:lineRule="auto" w:line="240" w:before="0" w:after="0"/>
        <w:jc w:val="center"/>
        <w:rPr>
          <w:sz w:val="28"/>
          <w:szCs w:val="28"/>
        </w:rPr>
      </w:pPr>
      <w:r>
        <w:rPr>
          <w:sz w:val="28"/>
          <w:szCs w:val="28"/>
        </w:rPr>
        <w:t>Таблица 2. Медицинские организации, оказывающие специализированную медицинскую помощь по профилю «Радиотерапия» пациентам                                     с онкологическими заболеваниями в стационарных условиях</w:t>
      </w:r>
    </w:p>
    <w:p>
      <w:pPr>
        <w:pStyle w:val="Normal"/>
        <w:shd w:val="clear" w:color="auto" w:fill="FFFFFF"/>
        <w:spacing w:lineRule="auto" w:line="240" w:before="0" w:after="0"/>
        <w:jc w:val="center"/>
        <w:rPr>
          <w:sz w:val="28"/>
          <w:szCs w:val="28"/>
        </w:rPr>
      </w:pPr>
      <w:r>
        <w:rPr>
          <w:sz w:val="28"/>
          <w:szCs w:val="28"/>
        </w:rPr>
      </w:r>
    </w:p>
    <w:tbl>
      <w:tblPr>
        <w:tblW w:w="9776" w:type="dxa"/>
        <w:jc w:val="left"/>
        <w:tblInd w:w="0" w:type="dxa"/>
        <w:tblLayout w:type="fixed"/>
        <w:tblCellMar>
          <w:top w:w="0" w:type="dxa"/>
          <w:left w:w="10" w:type="dxa"/>
          <w:bottom w:w="0" w:type="dxa"/>
          <w:right w:w="10" w:type="dxa"/>
        </w:tblCellMar>
        <w:tblLook w:val="04a0" w:noHBand="0" w:noVBand="1" w:firstColumn="1" w:lastRow="0" w:lastColumn="0" w:firstRow="1"/>
      </w:tblPr>
      <w:tblGrid>
        <w:gridCol w:w="564"/>
        <w:gridCol w:w="2083"/>
        <w:gridCol w:w="1855"/>
        <w:gridCol w:w="1985"/>
        <w:gridCol w:w="1921"/>
        <w:gridCol w:w="1367"/>
      </w:tblGrid>
      <w:tr>
        <w:trPr>
          <w:trHeight w:val="836" w:hRule="atLeast"/>
        </w:trPr>
        <w:tc>
          <w:tcPr>
            <w:tcW w:w="564"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 xml:space="preserve">№ </w:t>
            </w:r>
            <w:r>
              <w:rPr>
                <w:sz w:val="20"/>
              </w:rPr>
              <w:t>п/ п</w:t>
            </w:r>
          </w:p>
        </w:tc>
        <w:tc>
          <w:tcPr>
            <w:tcW w:w="2083"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медицинской организации</w:t>
            </w:r>
          </w:p>
        </w:tc>
        <w:tc>
          <w:tcPr>
            <w:tcW w:w="185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структурного подразделения</w:t>
            </w:r>
          </w:p>
        </w:tc>
        <w:tc>
          <w:tcPr>
            <w:tcW w:w="198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Обслуживаемые муниципальные образования</w:t>
            </w:r>
          </w:p>
        </w:tc>
        <w:tc>
          <w:tcPr>
            <w:tcW w:w="1921"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Обслуживаемое население, чел</w:t>
            </w:r>
          </w:p>
        </w:tc>
        <w:tc>
          <w:tcPr>
            <w:tcW w:w="1367" w:type="dxa"/>
            <w:tcBorders>
              <w:top w:val="single" w:sz="4" w:space="0" w:color="000000"/>
              <w:left w:val="single" w:sz="4" w:space="0" w:color="000000"/>
              <w:right w:val="single" w:sz="4" w:space="0" w:color="000000"/>
            </w:tcBorders>
            <w:shd w:color="auto" w:fill="FFFFFF" w:val="clear"/>
            <w:vAlign w:val="center"/>
          </w:tcPr>
          <w:p>
            <w:pPr>
              <w:pStyle w:val="Normal"/>
              <w:spacing w:before="0" w:after="200"/>
              <w:jc w:val="center"/>
              <w:rPr>
                <w:sz w:val="20"/>
              </w:rPr>
            </w:pPr>
            <w:r>
              <w:rPr>
                <w:sz w:val="20"/>
              </w:rPr>
              <w:t>Плечо доезда, км</w:t>
            </w:r>
          </w:p>
        </w:tc>
      </w:tr>
      <w:tr>
        <w:trPr>
          <w:trHeight w:val="722" w:hRule="atLeast"/>
        </w:trPr>
        <w:tc>
          <w:tcPr>
            <w:tcW w:w="564"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1.</w:t>
            </w:r>
          </w:p>
        </w:tc>
        <w:tc>
          <w:tcPr>
            <w:tcW w:w="2083"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ГБУЗ С «СГОД им. А.А.Задорожного»</w:t>
            </w:r>
          </w:p>
        </w:tc>
        <w:tc>
          <w:tcPr>
            <w:tcW w:w="1855"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Отделение радиотерапии</w:t>
            </w:r>
          </w:p>
        </w:tc>
        <w:tc>
          <w:tcPr>
            <w:tcW w:w="1985"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Все регионы города</w:t>
            </w:r>
          </w:p>
        </w:tc>
        <w:tc>
          <w:tcPr>
            <w:tcW w:w="1921"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561 374</w:t>
            </w:r>
          </w:p>
        </w:tc>
        <w:tc>
          <w:tcPr>
            <w:tcW w:w="13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rPr>
                <w:sz w:val="24"/>
              </w:rPr>
            </w:pPr>
            <w:r>
              <w:rPr>
                <w:sz w:val="24"/>
              </w:rPr>
              <w:t>0-35</w:t>
            </w:r>
          </w:p>
        </w:tc>
      </w:tr>
    </w:tbl>
    <w:p>
      <w:pPr>
        <w:pStyle w:val="Normal"/>
        <w:rPr/>
      </w:pPr>
      <w:r>
        <w:rPr/>
      </w:r>
    </w:p>
    <w:p>
      <w:pPr>
        <w:pStyle w:val="Normal"/>
        <w:shd w:val="clear" w:color="auto" w:fill="FFFFFF"/>
        <w:spacing w:lineRule="auto" w:line="240" w:before="0" w:after="0"/>
        <w:jc w:val="center"/>
        <w:rPr>
          <w:sz w:val="28"/>
          <w:szCs w:val="28"/>
        </w:rPr>
      </w:pPr>
      <w:r>
        <w:rPr>
          <w:sz w:val="28"/>
          <w:szCs w:val="28"/>
        </w:rPr>
        <w:t>Организация специализированной, в том числе высокотехнологичной, медицинской помощи пациентам с онкологическими заболеваниями (третий уровень).</w:t>
      </w:r>
    </w:p>
    <w:p>
      <w:pPr>
        <w:pStyle w:val="Normal"/>
        <w:shd w:val="clear" w:color="auto" w:fill="FFFFFF"/>
        <w:spacing w:lineRule="auto" w:line="240" w:before="0" w:after="0"/>
        <w:rPr>
          <w:sz w:val="28"/>
          <w:szCs w:val="28"/>
        </w:rPr>
      </w:pPr>
      <w:r>
        <w:rPr>
          <w:sz w:val="28"/>
          <w:szCs w:val="28"/>
        </w:rPr>
        <w:t>Картограмма</w:t>
      </w:r>
    </w:p>
    <w:p>
      <w:pPr>
        <w:pStyle w:val="Normal"/>
        <w:shd w:val="clear" w:color="auto" w:fill="FFFFFF"/>
        <w:spacing w:lineRule="auto" w:line="240" w:before="0" w:after="0"/>
        <w:jc w:val="center"/>
        <w:rPr>
          <w:sz w:val="28"/>
          <w:szCs w:val="28"/>
        </w:rPr>
      </w:pPr>
      <w:r>
        <w:rPr/>
        <w:drawing>
          <wp:inline distT="0" distB="0" distL="0" distR="0">
            <wp:extent cx="2803525" cy="2682240"/>
            <wp:effectExtent l="0" t="0" r="0" b="0"/>
            <wp:docPr id="7"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1" descr=""/>
                    <pic:cNvPicPr>
                      <a:picLocks noChangeAspect="1" noChangeArrowheads="1"/>
                    </pic:cNvPicPr>
                  </pic:nvPicPr>
                  <pic:blipFill>
                    <a:blip r:embed="rId26"/>
                    <a:stretch>
                      <a:fillRect/>
                    </a:stretch>
                  </pic:blipFill>
                  <pic:spPr bwMode="auto">
                    <a:xfrm>
                      <a:off x="0" y="0"/>
                      <a:ext cx="2803525" cy="2682240"/>
                    </a:xfrm>
                    <a:prstGeom prst="rect">
                      <a:avLst/>
                    </a:prstGeom>
                  </pic:spPr>
                </pic:pic>
              </a:graphicData>
            </a:graphic>
          </wp:inline>
        </w:drawing>
      </w:r>
    </w:p>
    <w:p>
      <w:pPr>
        <w:pStyle w:val="Normal"/>
        <w:shd w:val="clear" w:color="auto" w:fill="FFFFFF"/>
        <w:spacing w:lineRule="auto" w:line="240" w:before="0" w:after="0"/>
        <w:jc w:val="center"/>
        <w:rPr>
          <w:sz w:val="28"/>
          <w:szCs w:val="28"/>
        </w:rPr>
      </w:pPr>
      <w:r>
        <w:rPr>
          <w:sz w:val="28"/>
          <w:szCs w:val="28"/>
        </w:rPr>
        <w:t>Таблица 3. Медицинские организации, оказывающие специализированную,                 в том числе высокотехнологичную, медицинскую помощь по профилю «Радиотерапия» пациентам с онкологическими заболеваниями*</w:t>
      </w:r>
    </w:p>
    <w:p>
      <w:pPr>
        <w:pStyle w:val="Normal"/>
        <w:shd w:val="clear" w:color="auto" w:fill="FFFFFF"/>
        <w:spacing w:lineRule="auto" w:line="240" w:before="0" w:after="0"/>
        <w:jc w:val="center"/>
        <w:rPr>
          <w:sz w:val="28"/>
          <w:szCs w:val="28"/>
        </w:rPr>
      </w:pPr>
      <w:r>
        <w:rPr>
          <w:sz w:val="28"/>
          <w:szCs w:val="28"/>
        </w:rPr>
      </w:r>
    </w:p>
    <w:tbl>
      <w:tblPr>
        <w:tblW w:w="9776" w:type="dxa"/>
        <w:jc w:val="left"/>
        <w:tblInd w:w="0" w:type="dxa"/>
        <w:tblLayout w:type="fixed"/>
        <w:tblCellMar>
          <w:top w:w="0" w:type="dxa"/>
          <w:left w:w="10" w:type="dxa"/>
          <w:bottom w:w="0" w:type="dxa"/>
          <w:right w:w="10" w:type="dxa"/>
        </w:tblCellMar>
        <w:tblLook w:val="04a0" w:noHBand="0" w:noVBand="1" w:firstColumn="1" w:lastRow="0" w:lastColumn="0" w:firstRow="1"/>
      </w:tblPr>
      <w:tblGrid>
        <w:gridCol w:w="564"/>
        <w:gridCol w:w="2083"/>
        <w:gridCol w:w="1855"/>
        <w:gridCol w:w="1985"/>
        <w:gridCol w:w="1921"/>
        <w:gridCol w:w="1367"/>
      </w:tblGrid>
      <w:tr>
        <w:trPr>
          <w:trHeight w:val="836" w:hRule="atLeast"/>
        </w:trPr>
        <w:tc>
          <w:tcPr>
            <w:tcW w:w="564"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 xml:space="preserve">№ </w:t>
            </w:r>
            <w:r>
              <w:rPr>
                <w:sz w:val="20"/>
              </w:rPr>
              <w:t>п/ п</w:t>
            </w:r>
          </w:p>
        </w:tc>
        <w:tc>
          <w:tcPr>
            <w:tcW w:w="2083"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медицинской организации</w:t>
            </w:r>
          </w:p>
        </w:tc>
        <w:tc>
          <w:tcPr>
            <w:tcW w:w="185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структурного подразделения</w:t>
            </w:r>
          </w:p>
        </w:tc>
        <w:tc>
          <w:tcPr>
            <w:tcW w:w="198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Обслуживаемые муниципальные образования</w:t>
            </w:r>
          </w:p>
        </w:tc>
        <w:tc>
          <w:tcPr>
            <w:tcW w:w="1921"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Обслуживаемое население, чел</w:t>
            </w:r>
          </w:p>
        </w:tc>
        <w:tc>
          <w:tcPr>
            <w:tcW w:w="1367" w:type="dxa"/>
            <w:tcBorders>
              <w:top w:val="single" w:sz="4" w:space="0" w:color="000000"/>
              <w:left w:val="single" w:sz="4" w:space="0" w:color="000000"/>
              <w:right w:val="single" w:sz="4" w:space="0" w:color="000000"/>
            </w:tcBorders>
            <w:shd w:color="auto" w:fill="FFFFFF" w:val="clear"/>
            <w:vAlign w:val="center"/>
          </w:tcPr>
          <w:p>
            <w:pPr>
              <w:pStyle w:val="Normal"/>
              <w:spacing w:before="0" w:after="200"/>
              <w:jc w:val="center"/>
              <w:rPr>
                <w:sz w:val="20"/>
              </w:rPr>
            </w:pPr>
            <w:r>
              <w:rPr>
                <w:sz w:val="20"/>
              </w:rPr>
              <w:t>Плечо доезда, км</w:t>
            </w:r>
          </w:p>
        </w:tc>
      </w:tr>
      <w:tr>
        <w:trPr>
          <w:trHeight w:val="722" w:hRule="atLeast"/>
        </w:trPr>
        <w:tc>
          <w:tcPr>
            <w:tcW w:w="564"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1.</w:t>
            </w:r>
          </w:p>
        </w:tc>
        <w:tc>
          <w:tcPr>
            <w:tcW w:w="2083"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ГБУЗ С «СГОД им. А.А.Задорожного»</w:t>
            </w:r>
          </w:p>
        </w:tc>
        <w:tc>
          <w:tcPr>
            <w:tcW w:w="1855"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Отделение радиотерапии, Дневной стационар радиотера-певтический</w:t>
            </w:r>
          </w:p>
        </w:tc>
        <w:tc>
          <w:tcPr>
            <w:tcW w:w="1985"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Все регионы города</w:t>
            </w:r>
          </w:p>
        </w:tc>
        <w:tc>
          <w:tcPr>
            <w:tcW w:w="1921"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561 374</w:t>
            </w:r>
          </w:p>
        </w:tc>
        <w:tc>
          <w:tcPr>
            <w:tcW w:w="13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rPr>
                <w:sz w:val="24"/>
              </w:rPr>
            </w:pPr>
            <w:r>
              <w:rPr>
                <w:sz w:val="24"/>
              </w:rPr>
              <w:t>0-35</w:t>
            </w:r>
          </w:p>
        </w:tc>
      </w:tr>
    </w:tbl>
    <w:p>
      <w:pPr>
        <w:pStyle w:val="Normal"/>
        <w:rPr/>
      </w:pPr>
      <w:r>
        <w:rPr/>
      </w:r>
    </w:p>
    <w:p>
      <w:pPr>
        <w:pStyle w:val="Normal"/>
        <w:spacing w:lineRule="auto" w:line="240" w:before="0" w:after="0"/>
        <w:ind w:firstLine="709"/>
        <w:jc w:val="both"/>
        <w:rPr>
          <w:sz w:val="28"/>
          <w:szCs w:val="28"/>
        </w:rPr>
      </w:pPr>
      <w:r>
        <w:rPr>
          <w:sz w:val="28"/>
          <w:szCs w:val="28"/>
        </w:rPr>
        <w:t>*Высокотехнологичная медицинская помощь по профилю радиотерапия планируется к оказанию, начиная с 2026 года.</w:t>
      </w:r>
    </w:p>
    <w:p>
      <w:pPr>
        <w:pStyle w:val="Normal"/>
        <w:spacing w:lineRule="auto" w:line="240" w:before="0" w:after="0"/>
        <w:ind w:firstLine="709"/>
        <w:jc w:val="both"/>
        <w:rPr>
          <w:sz w:val="28"/>
          <w:szCs w:val="28"/>
        </w:rPr>
      </w:pPr>
      <w:r>
        <w:rPr>
          <w:sz w:val="28"/>
          <w:szCs w:val="28"/>
        </w:rPr>
        <w:t>Примечание:</w:t>
      </w:r>
    </w:p>
    <w:p>
      <w:pPr>
        <w:pStyle w:val="Normal"/>
        <w:spacing w:lineRule="auto" w:line="240" w:before="0" w:after="0"/>
        <w:ind w:firstLine="709"/>
        <w:jc w:val="both"/>
        <w:rPr>
          <w:sz w:val="28"/>
          <w:szCs w:val="28"/>
        </w:rPr>
      </w:pPr>
      <w:r>
        <w:rPr>
          <w:sz w:val="28"/>
          <w:szCs w:val="28"/>
        </w:rPr>
        <w:t>Маршрутизация пациентов для оказания специализированной радиотерапевтической помощи из всех регионов края осуществляется                        в ГБУЗС «СГОД им. А.А. Задорожного», в котором доступны все виды радиотерапевтической помощи.</w:t>
      </w:r>
    </w:p>
    <w:p>
      <w:pPr>
        <w:pStyle w:val="Normal"/>
        <w:spacing w:lineRule="auto" w:line="240" w:before="0" w:after="0"/>
        <w:ind w:firstLine="709"/>
        <w:jc w:val="both"/>
        <w:rPr>
          <w:sz w:val="28"/>
          <w:szCs w:val="28"/>
        </w:rPr>
      </w:pPr>
      <w:r>
        <w:rPr>
          <w:sz w:val="28"/>
          <w:szCs w:val="28"/>
        </w:rPr>
        <w:t>После проведения телемедицинской консультации пациент может быть маршрутизирован в Федеральные научные центры для оказания специализированной радиотерапевтической помощи.</w:t>
      </w:r>
    </w:p>
    <w:p>
      <w:pPr>
        <w:pStyle w:val="Normal"/>
        <w:spacing w:lineRule="auto" w:line="240" w:before="0" w:after="0"/>
        <w:ind w:firstLine="709"/>
        <w:jc w:val="both"/>
        <w:rPr>
          <w:sz w:val="28"/>
          <w:szCs w:val="28"/>
        </w:rPr>
      </w:pPr>
      <w:r>
        <w:rPr>
          <w:sz w:val="28"/>
          <w:szCs w:val="28"/>
        </w:rPr>
      </w:r>
    </w:p>
    <w:p>
      <w:pPr>
        <w:pStyle w:val="Normal"/>
        <w:spacing w:lineRule="auto" w:line="240" w:before="0" w:after="0"/>
        <w:rPr>
          <w:color w:val="FF0000"/>
          <w:sz w:val="28"/>
          <w:szCs w:val="28"/>
        </w:rPr>
      </w:pPr>
      <w:r>
        <w:rPr>
          <w:color w:val="FF0000"/>
          <w:sz w:val="28"/>
          <w:szCs w:val="28"/>
        </w:rPr>
      </w:r>
      <w:r>
        <w:br w:type="page"/>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7</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ind w:firstLine="709" w:left="5672"/>
        <w:jc w:val="both"/>
        <w:rPr>
          <w:sz w:val="28"/>
          <w:szCs w:val="28"/>
        </w:rPr>
      </w:pPr>
      <w:r>
        <w:rPr>
          <w:sz w:val="28"/>
          <w:szCs w:val="28"/>
        </w:rPr>
      </w:r>
    </w:p>
    <w:p>
      <w:pPr>
        <w:pStyle w:val="Normal"/>
        <w:shd w:val="clear" w:color="auto" w:fill="FFFFFF"/>
        <w:spacing w:lineRule="auto" w:line="240" w:before="0" w:after="0"/>
        <w:jc w:val="center"/>
        <w:rPr>
          <w:sz w:val="28"/>
          <w:szCs w:val="28"/>
        </w:rPr>
      </w:pPr>
      <w:r>
        <w:rPr>
          <w:sz w:val="28"/>
          <w:szCs w:val="28"/>
        </w:rPr>
        <w:t xml:space="preserve">Территориальное закрепление медицинских организаций, оказывающих специализированную медицинскую помощь пациентам с онкологическими заболеваниями (противоопухолевое лекарственное лечение) </w:t>
      </w:r>
    </w:p>
    <w:p>
      <w:pPr>
        <w:pStyle w:val="Normal"/>
        <w:shd w:val="clear" w:color="auto" w:fill="FFFFFF"/>
        <w:spacing w:lineRule="auto" w:line="240" w:before="0" w:after="0"/>
        <w:jc w:val="center"/>
        <w:rPr>
          <w:sz w:val="28"/>
          <w:szCs w:val="28"/>
        </w:rPr>
      </w:pPr>
      <w:r>
        <w:rPr>
          <w:sz w:val="28"/>
          <w:szCs w:val="28"/>
        </w:rPr>
      </w:r>
    </w:p>
    <w:tbl>
      <w:tblPr>
        <w:tblW w:w="5000" w:type="pct"/>
        <w:jc w:val="left"/>
        <w:tblInd w:w="0" w:type="dxa"/>
        <w:tblLayout w:type="fixed"/>
        <w:tblCellMar>
          <w:top w:w="0" w:type="dxa"/>
          <w:left w:w="10" w:type="dxa"/>
          <w:bottom w:w="0" w:type="dxa"/>
          <w:right w:w="10" w:type="dxa"/>
        </w:tblCellMar>
        <w:tblLook w:val="04a0" w:noHBand="0" w:noVBand="1" w:firstColumn="1" w:lastRow="0" w:lastColumn="0" w:firstRow="1"/>
      </w:tblPr>
      <w:tblGrid>
        <w:gridCol w:w="498"/>
        <w:gridCol w:w="2164"/>
        <w:gridCol w:w="1736"/>
        <w:gridCol w:w="1955"/>
        <w:gridCol w:w="3427"/>
      </w:tblGrid>
      <w:tr>
        <w:trPr>
          <w:trHeight w:val="1640" w:hRule="atLeast"/>
        </w:trPr>
        <w:tc>
          <w:tcPr>
            <w:tcW w:w="498"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w:t>
            </w:r>
          </w:p>
        </w:tc>
        <w:tc>
          <w:tcPr>
            <w:tcW w:w="2164" w:type="dxa"/>
            <w:tcBorders>
              <w:top w:val="single" w:sz="4" w:space="0" w:color="000000"/>
              <w:left w:val="single" w:sz="4" w:space="0" w:color="000000"/>
            </w:tcBorders>
            <w:shd w:color="auto" w:fill="FFFFFF" w:val="clear"/>
            <w:vAlign w:val="center"/>
          </w:tcPr>
          <w:p>
            <w:pPr>
              <w:pStyle w:val="Normal"/>
              <w:spacing w:before="0" w:after="200"/>
              <w:jc w:val="center"/>
              <w:rPr/>
            </w:pPr>
            <w:r>
              <w:rPr/>
              <w:t>Наименование медицинской организации</w:t>
            </w:r>
          </w:p>
        </w:tc>
        <w:tc>
          <w:tcPr>
            <w:tcW w:w="1736" w:type="dxa"/>
            <w:tcBorders>
              <w:top w:val="single" w:sz="4" w:space="0" w:color="000000"/>
              <w:left w:val="single" w:sz="4" w:space="0" w:color="000000"/>
            </w:tcBorders>
            <w:shd w:color="auto" w:fill="FFFFFF" w:val="clear"/>
            <w:vAlign w:val="center"/>
          </w:tcPr>
          <w:p>
            <w:pPr>
              <w:pStyle w:val="Normal"/>
              <w:spacing w:before="0" w:after="200"/>
              <w:jc w:val="center"/>
              <w:rPr/>
            </w:pPr>
            <w:r>
              <w:rPr/>
              <w:t>Фактический адрес</w:t>
            </w:r>
          </w:p>
        </w:tc>
        <w:tc>
          <w:tcPr>
            <w:tcW w:w="1955" w:type="dxa"/>
            <w:tcBorders>
              <w:top w:val="single" w:sz="4" w:space="0" w:color="000000"/>
              <w:left w:val="single" w:sz="4" w:space="0" w:color="000000"/>
            </w:tcBorders>
            <w:shd w:color="auto" w:fill="FFFFFF" w:val="clear"/>
            <w:vAlign w:val="center"/>
          </w:tcPr>
          <w:p>
            <w:pPr>
              <w:pStyle w:val="Normal"/>
              <w:spacing w:before="0" w:after="200"/>
              <w:jc w:val="center"/>
              <w:rPr/>
            </w:pPr>
            <w:r>
              <w:rPr/>
              <w:t>Перечень локализаций опухолей, по поводу которых проводится противоопухолевое лекарственное лечение</w:t>
            </w:r>
          </w:p>
        </w:tc>
        <w:tc>
          <w:tcPr>
            <w:tcW w:w="3427" w:type="dxa"/>
            <w:tcBorders>
              <w:top w:val="single" w:sz="4" w:space="0" w:color="000000"/>
              <w:left w:val="single" w:sz="4" w:space="0" w:color="000000"/>
              <w:right w:val="single" w:sz="4" w:space="0" w:color="000000"/>
            </w:tcBorders>
            <w:shd w:color="auto" w:fill="FFFFFF" w:val="clear"/>
            <w:vAlign w:val="center"/>
          </w:tcPr>
          <w:p>
            <w:pPr>
              <w:pStyle w:val="Normal"/>
              <w:spacing w:before="0" w:after="200"/>
              <w:jc w:val="center"/>
              <w:rPr/>
            </w:pPr>
            <w:r>
              <w:rPr/>
              <w:t>Перечень медицинских организация, направляющих на пациентов с онкологическими заболеваниями для противоопухолевого лекарственного лечения</w:t>
            </w:r>
          </w:p>
        </w:tc>
      </w:tr>
      <w:tr>
        <w:trPr>
          <w:trHeight w:val="326" w:hRule="atLeast"/>
        </w:trPr>
        <w:tc>
          <w:tcPr>
            <w:tcW w:w="9780" w:type="dxa"/>
            <w:gridSpan w:val="5"/>
            <w:tcBorders>
              <w:top w:val="single" w:sz="4" w:space="0" w:color="000000"/>
              <w:left w:val="single" w:sz="4" w:space="0" w:color="000000"/>
              <w:right w:val="single" w:sz="4" w:space="0" w:color="000000"/>
            </w:tcBorders>
            <w:shd w:color="auto" w:fill="FFFFFF" w:val="clear"/>
            <w:vAlign w:val="bottom"/>
          </w:tcPr>
          <w:p>
            <w:pPr>
              <w:pStyle w:val="Normal"/>
              <w:widowControl/>
              <w:suppressAutoHyphens w:val="true"/>
              <w:bidi w:val="0"/>
              <w:spacing w:lineRule="auto" w:line="276" w:before="0" w:after="200"/>
              <w:jc w:val="left"/>
              <w:rPr/>
            </w:pPr>
            <w:r>
              <w:rPr/>
              <w:t>В стационарных условиях</w:t>
            </w:r>
          </w:p>
        </w:tc>
      </w:tr>
      <w:tr>
        <w:trPr>
          <w:trHeight w:val="326" w:hRule="atLeast"/>
        </w:trPr>
        <w:tc>
          <w:tcPr>
            <w:tcW w:w="498"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1</w:t>
            </w:r>
          </w:p>
        </w:tc>
        <w:tc>
          <w:tcPr>
            <w:tcW w:w="2164"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1736"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Ерошенко, д. 15</w:t>
            </w:r>
          </w:p>
        </w:tc>
        <w:tc>
          <w:tcPr>
            <w:tcW w:w="1955"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szCs w:val="28"/>
              </w:rPr>
              <w:t>С00-С97, D00-D09, D21 и D35-D48</w:t>
            </w:r>
          </w:p>
        </w:tc>
        <w:tc>
          <w:tcPr>
            <w:tcW w:w="3427" w:type="dxa"/>
            <w:tcBorders>
              <w:top w:val="single" w:sz="4" w:space="0" w:color="000000"/>
              <w:left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w:t>
            </w:r>
          </w:p>
        </w:tc>
      </w:tr>
      <w:tr>
        <w:trPr>
          <w:trHeight w:val="326" w:hRule="atLeast"/>
        </w:trPr>
        <w:tc>
          <w:tcPr>
            <w:tcW w:w="498"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2</w:t>
            </w:r>
          </w:p>
        </w:tc>
        <w:tc>
          <w:tcPr>
            <w:tcW w:w="2164"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1736"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Ерошенко, д. 15</w:t>
            </w:r>
          </w:p>
        </w:tc>
        <w:tc>
          <w:tcPr>
            <w:tcW w:w="1955"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szCs w:val="28"/>
              </w:rPr>
              <w:t>С00-С97, D00-D09, D21 и D35-D48</w:t>
            </w:r>
          </w:p>
        </w:tc>
        <w:tc>
          <w:tcPr>
            <w:tcW w:w="3427" w:type="dxa"/>
            <w:tcBorders>
              <w:top w:val="single" w:sz="4" w:space="0" w:color="000000"/>
              <w:left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w:t>
            </w:r>
          </w:p>
        </w:tc>
      </w:tr>
      <w:tr>
        <w:trPr>
          <w:trHeight w:val="326" w:hRule="atLeast"/>
        </w:trPr>
        <w:tc>
          <w:tcPr>
            <w:tcW w:w="498"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3</w:t>
            </w:r>
          </w:p>
        </w:tc>
        <w:tc>
          <w:tcPr>
            <w:tcW w:w="2164"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1736"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Ерошенко, д. 15</w:t>
            </w:r>
          </w:p>
        </w:tc>
        <w:tc>
          <w:tcPr>
            <w:tcW w:w="1955"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szCs w:val="28"/>
              </w:rPr>
              <w:t>С00-С97, D00-D09, D21 и D35-D48</w:t>
            </w:r>
          </w:p>
        </w:tc>
        <w:tc>
          <w:tcPr>
            <w:tcW w:w="3427" w:type="dxa"/>
            <w:tcBorders>
              <w:top w:val="single" w:sz="4" w:space="0" w:color="000000"/>
              <w:left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w:t>
            </w:r>
          </w:p>
        </w:tc>
      </w:tr>
      <w:tr>
        <w:trPr>
          <w:trHeight w:val="326" w:hRule="atLeast"/>
        </w:trPr>
        <w:tc>
          <w:tcPr>
            <w:tcW w:w="9780" w:type="dxa"/>
            <w:gridSpan w:val="5"/>
            <w:tcBorders>
              <w:top w:val="single" w:sz="4" w:space="0" w:color="000000"/>
              <w:left w:val="single" w:sz="4" w:space="0" w:color="000000"/>
              <w:right w:val="single" w:sz="4" w:space="0" w:color="000000"/>
            </w:tcBorders>
            <w:shd w:color="auto" w:fill="FFFFFF" w:val="clear"/>
            <w:vAlign w:val="bottom"/>
          </w:tcPr>
          <w:p>
            <w:pPr>
              <w:pStyle w:val="Normal"/>
              <w:widowControl/>
              <w:suppressAutoHyphens w:val="true"/>
              <w:bidi w:val="0"/>
              <w:spacing w:lineRule="auto" w:line="276" w:before="0" w:after="200"/>
              <w:jc w:val="left"/>
              <w:rPr/>
            </w:pPr>
            <w:r>
              <w:rPr/>
              <w:t>В условиях дневного стационара</w:t>
            </w:r>
          </w:p>
        </w:tc>
      </w:tr>
      <w:tr>
        <w:trPr>
          <w:trHeight w:val="341" w:hRule="atLeast"/>
        </w:trPr>
        <w:tc>
          <w:tcPr>
            <w:tcW w:w="498"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1</w:t>
            </w:r>
          </w:p>
        </w:tc>
        <w:tc>
          <w:tcPr>
            <w:tcW w:w="216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1736"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Ерошенко, д. 15</w:t>
            </w:r>
          </w:p>
        </w:tc>
        <w:tc>
          <w:tcPr>
            <w:tcW w:w="1955"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szCs w:val="28"/>
              </w:rPr>
              <w:t>С00-С97, D00-D09, D21 и D35-D48</w:t>
            </w:r>
          </w:p>
        </w:tc>
        <w:tc>
          <w:tcPr>
            <w:tcW w:w="34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w:t>
            </w:r>
          </w:p>
        </w:tc>
      </w:tr>
      <w:tr>
        <w:trPr>
          <w:trHeight w:val="341" w:hRule="atLeast"/>
        </w:trPr>
        <w:tc>
          <w:tcPr>
            <w:tcW w:w="498"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2</w:t>
            </w:r>
          </w:p>
        </w:tc>
        <w:tc>
          <w:tcPr>
            <w:tcW w:w="216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1736"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Ерошенко, д. 15</w:t>
            </w:r>
          </w:p>
        </w:tc>
        <w:tc>
          <w:tcPr>
            <w:tcW w:w="1955"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szCs w:val="28"/>
              </w:rPr>
              <w:t>С00-С97, D00-D09, D21 и D35-D48</w:t>
            </w:r>
          </w:p>
        </w:tc>
        <w:tc>
          <w:tcPr>
            <w:tcW w:w="34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w:t>
            </w:r>
          </w:p>
        </w:tc>
      </w:tr>
      <w:tr>
        <w:trPr>
          <w:trHeight w:val="341" w:hRule="atLeast"/>
        </w:trPr>
        <w:tc>
          <w:tcPr>
            <w:tcW w:w="498"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3</w:t>
            </w:r>
          </w:p>
        </w:tc>
        <w:tc>
          <w:tcPr>
            <w:tcW w:w="216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1736"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Ерошенко, д. 15</w:t>
            </w:r>
          </w:p>
        </w:tc>
        <w:tc>
          <w:tcPr>
            <w:tcW w:w="1955"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szCs w:val="28"/>
              </w:rPr>
              <w:t>С00-С97, D00-D09, D21 и D35-D48</w:t>
            </w:r>
          </w:p>
        </w:tc>
        <w:tc>
          <w:tcPr>
            <w:tcW w:w="34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w:t>
            </w:r>
          </w:p>
        </w:tc>
      </w:tr>
    </w:tbl>
    <w:p>
      <w:pPr>
        <w:pStyle w:val="Normal"/>
        <w:spacing w:lineRule="auto" w:line="240" w:before="0" w:after="0"/>
        <w:rPr>
          <w:color w:val="FF0000"/>
        </w:rPr>
      </w:pPr>
      <w:r>
        <w:rPr>
          <w:color w:val="FF0000"/>
        </w:rPr>
      </w:r>
      <w:r>
        <w:br w:type="page"/>
      </w:r>
    </w:p>
    <w:p>
      <w:pPr>
        <w:pStyle w:val="Normal"/>
        <w:tabs>
          <w:tab w:val="clear" w:pos="709"/>
          <w:tab w:val="left" w:pos="1186" w:leader="none"/>
        </w:tabs>
        <w:spacing w:lineRule="auto" w:line="240" w:before="0" w:after="0"/>
        <w:ind w:firstLine="360"/>
        <w:rPr>
          <w:color w:val="FF0000"/>
          <w:sz w:val="10"/>
          <w:szCs w:val="10"/>
        </w:rPr>
      </w:pPr>
      <w:r>
        <w:rPr>
          <w:color w:val="FF0000"/>
          <w:sz w:val="10"/>
          <w:szCs w:val="10"/>
        </w:rPr>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8</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ind w:firstLine="709"/>
        <w:jc w:val="both"/>
        <w:rPr>
          <w:sz w:val="28"/>
          <w:szCs w:val="28"/>
        </w:rPr>
      </w:pPr>
      <w:r>
        <w:rPr>
          <w:sz w:val="28"/>
          <w:szCs w:val="28"/>
        </w:rPr>
      </w:r>
    </w:p>
    <w:p>
      <w:pPr>
        <w:pStyle w:val="Normal"/>
        <w:shd w:val="clear" w:color="auto" w:fill="FFFFFF"/>
        <w:spacing w:lineRule="auto" w:line="240" w:before="0" w:after="0"/>
        <w:jc w:val="center"/>
        <w:rPr>
          <w:sz w:val="28"/>
          <w:szCs w:val="28"/>
        </w:rPr>
      </w:pPr>
      <w:r>
        <w:rPr>
          <w:sz w:val="28"/>
          <w:szCs w:val="28"/>
        </w:rPr>
        <w:t xml:space="preserve">Территориальное закрепление медицинских организаций, оказывающих высокотехнологичную медицинскую помощь пациентам с онкологическими заболеваниями </w:t>
      </w:r>
    </w:p>
    <w:p>
      <w:pPr>
        <w:pStyle w:val="Normal"/>
        <w:shd w:val="clear" w:color="auto" w:fill="FFFFFF"/>
        <w:spacing w:lineRule="auto" w:line="240" w:before="0" w:after="0"/>
        <w:jc w:val="center"/>
        <w:rPr>
          <w:sz w:val="28"/>
          <w:szCs w:val="28"/>
        </w:rPr>
      </w:pPr>
      <w:r>
        <w:rPr>
          <w:sz w:val="28"/>
          <w:szCs w:val="28"/>
        </w:rPr>
      </w:r>
    </w:p>
    <w:tbl>
      <w:tblPr>
        <w:tblW w:w="9776" w:type="dxa"/>
        <w:jc w:val="center"/>
        <w:tblInd w:w="0" w:type="dxa"/>
        <w:tblLayout w:type="fixed"/>
        <w:tblCellMar>
          <w:top w:w="0" w:type="dxa"/>
          <w:left w:w="10" w:type="dxa"/>
          <w:bottom w:w="0" w:type="dxa"/>
          <w:right w:w="10" w:type="dxa"/>
        </w:tblCellMar>
        <w:tblLook w:val="04a0" w:noHBand="0" w:noVBand="1" w:firstColumn="1" w:lastRow="0" w:lastColumn="0" w:firstRow="1"/>
      </w:tblPr>
      <w:tblGrid>
        <w:gridCol w:w="527"/>
        <w:gridCol w:w="2440"/>
        <w:gridCol w:w="2409"/>
        <w:gridCol w:w="1701"/>
        <w:gridCol w:w="2699"/>
      </w:tblGrid>
      <w:tr>
        <w:trPr>
          <w:trHeight w:val="1601" w:hRule="atLeast"/>
        </w:trPr>
        <w:tc>
          <w:tcPr>
            <w:tcW w:w="527" w:type="dxa"/>
            <w:tcBorders>
              <w:top w:val="single" w:sz="4" w:space="0" w:color="000000"/>
              <w:left w:val="single" w:sz="4" w:space="0" w:color="000000"/>
            </w:tcBorders>
            <w:shd w:color="auto" w:fill="FFFFFF" w:val="clear"/>
            <w:vAlign w:val="center"/>
          </w:tcPr>
          <w:p>
            <w:pPr>
              <w:pStyle w:val="Normal"/>
              <w:spacing w:before="0" w:after="200"/>
              <w:jc w:val="center"/>
              <w:rPr/>
            </w:pPr>
            <w:r>
              <w:rPr/>
              <w:t>№</w:t>
            </w:r>
          </w:p>
        </w:tc>
        <w:tc>
          <w:tcPr>
            <w:tcW w:w="2440" w:type="dxa"/>
            <w:tcBorders>
              <w:top w:val="single" w:sz="4" w:space="0" w:color="000000"/>
              <w:left w:val="single" w:sz="4" w:space="0" w:color="000000"/>
            </w:tcBorders>
            <w:shd w:color="auto" w:fill="FFFFFF" w:val="clear"/>
            <w:vAlign w:val="center"/>
          </w:tcPr>
          <w:p>
            <w:pPr>
              <w:pStyle w:val="Normal"/>
              <w:spacing w:before="0" w:after="200"/>
              <w:jc w:val="center"/>
              <w:rPr/>
            </w:pPr>
            <w:r>
              <w:rPr/>
              <w:t>Наименование медицинской организации, оказывающей высокотехнологичную медицинскую помощь</w:t>
            </w:r>
          </w:p>
        </w:tc>
        <w:tc>
          <w:tcPr>
            <w:tcW w:w="2409" w:type="dxa"/>
            <w:tcBorders>
              <w:top w:val="single" w:sz="4" w:space="0" w:color="000000"/>
              <w:left w:val="single" w:sz="4" w:space="0" w:color="000000"/>
            </w:tcBorders>
            <w:shd w:color="auto" w:fill="FFFFFF" w:val="clear"/>
            <w:vAlign w:val="center"/>
          </w:tcPr>
          <w:p>
            <w:pPr>
              <w:pStyle w:val="Normal"/>
              <w:spacing w:before="0" w:after="200"/>
              <w:jc w:val="center"/>
              <w:rPr/>
            </w:pPr>
            <w:r>
              <w:rPr/>
              <w:t>Фактический адрес</w:t>
            </w:r>
          </w:p>
        </w:tc>
        <w:tc>
          <w:tcPr>
            <w:tcW w:w="1701" w:type="dxa"/>
            <w:tcBorders>
              <w:top w:val="single" w:sz="4" w:space="0" w:color="000000"/>
              <w:left w:val="single" w:sz="4" w:space="0" w:color="000000"/>
            </w:tcBorders>
            <w:shd w:color="auto" w:fill="FFFFFF" w:val="clear"/>
            <w:vAlign w:val="center"/>
          </w:tcPr>
          <w:p>
            <w:pPr>
              <w:pStyle w:val="Normal"/>
              <w:spacing w:before="0" w:after="200"/>
              <w:jc w:val="center"/>
              <w:rPr/>
            </w:pPr>
            <w:r>
              <w:rPr/>
              <w:t>Перечень локализаций опухолей, по поводу которых проводится лечение*</w:t>
            </w:r>
          </w:p>
        </w:tc>
        <w:tc>
          <w:tcPr>
            <w:tcW w:w="2699" w:type="dxa"/>
            <w:tcBorders>
              <w:top w:val="single" w:sz="4" w:space="0" w:color="000000"/>
              <w:left w:val="single" w:sz="4" w:space="0" w:color="000000"/>
              <w:right w:val="single" w:sz="4" w:space="0" w:color="000000"/>
            </w:tcBorders>
            <w:shd w:color="auto" w:fill="FFFFFF" w:val="clear"/>
            <w:vAlign w:val="center"/>
          </w:tcPr>
          <w:p>
            <w:pPr>
              <w:pStyle w:val="Normal"/>
              <w:spacing w:before="0" w:after="200"/>
              <w:jc w:val="center"/>
              <w:rPr/>
            </w:pPr>
            <w:r>
              <w:rPr/>
              <w:t>Перечень медицинских организация, направляющих пациентов с онкологическими заболеваниями для получения высокотехнологичной медицинской помощи</w:t>
            </w:r>
          </w:p>
        </w:tc>
      </w:tr>
      <w:tr>
        <w:trPr>
          <w:trHeight w:val="20" w:hRule="atLeast"/>
        </w:trPr>
        <w:tc>
          <w:tcPr>
            <w:tcW w:w="52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1</w:t>
            </w:r>
          </w:p>
        </w:tc>
        <w:tc>
          <w:tcPr>
            <w:tcW w:w="2440"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240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299045, г.Севастополь, ул. Ерошенко, д. 15</w:t>
            </w:r>
          </w:p>
        </w:tc>
        <w:tc>
          <w:tcPr>
            <w:tcW w:w="1701" w:type="dxa"/>
            <w:tcBorders>
              <w:top w:val="single" w:sz="4" w:space="0" w:color="000000"/>
              <w:left w:val="single" w:sz="4" w:space="0" w:color="000000"/>
              <w:bottom w:val="single" w:sz="4" w:space="0" w:color="000000"/>
            </w:tcBorders>
            <w:shd w:color="auto" w:fill="FFFFFF" w:val="clear"/>
          </w:tcPr>
          <w:p>
            <w:pPr>
              <w:pStyle w:val="Normal"/>
              <w:spacing w:before="0" w:after="200"/>
              <w:rPr>
                <w:highlight w:val="magenta"/>
              </w:rPr>
            </w:pPr>
            <w:r>
              <w:rPr>
                <w:szCs w:val="28"/>
              </w:rPr>
              <w:t>С15-С22, С34, С43-С44, С48-С68, С73-С97, D00-D09, D21 и D35-D48</w:t>
            </w:r>
          </w:p>
        </w:tc>
        <w:tc>
          <w:tcPr>
            <w:tcW w:w="26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rPr>
                <w:szCs w:val="28"/>
              </w:rPr>
            </w:pPr>
            <w:r>
              <w:rPr>
                <w:szCs w:val="28"/>
              </w:rPr>
              <w:t>ГБУЗ С «Городская больница №1 им. Н.И. Пирогова»</w:t>
            </w:r>
          </w:p>
          <w:p>
            <w:pPr>
              <w:pStyle w:val="Normal"/>
              <w:shd w:val="clear" w:color="auto" w:fill="FFFFFF"/>
              <w:spacing w:lineRule="auto" w:line="240" w:before="0" w:after="0"/>
              <w:rPr>
                <w:szCs w:val="28"/>
              </w:rPr>
            </w:pPr>
            <w:r>
              <w:rPr>
                <w:szCs w:val="28"/>
              </w:rPr>
              <w:t>ГБУЗ С «Городская больница №4»</w:t>
            </w:r>
          </w:p>
          <w:p>
            <w:pPr>
              <w:pStyle w:val="Normal"/>
              <w:shd w:val="clear" w:color="auto" w:fill="FFFFFF"/>
              <w:spacing w:lineRule="auto" w:line="240" w:before="0" w:after="0"/>
              <w:rPr>
                <w:szCs w:val="28"/>
              </w:rPr>
            </w:pPr>
            <w:r>
              <w:rPr>
                <w:szCs w:val="28"/>
              </w:rPr>
              <w:t>ГБУЗ С «Городская больница №9»</w:t>
            </w:r>
          </w:p>
        </w:tc>
      </w:tr>
      <w:tr>
        <w:trPr>
          <w:trHeight w:val="20" w:hRule="atLeast"/>
        </w:trPr>
        <w:tc>
          <w:tcPr>
            <w:tcW w:w="52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2</w:t>
            </w:r>
          </w:p>
        </w:tc>
        <w:tc>
          <w:tcPr>
            <w:tcW w:w="2440"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shd w:fill="FFFFFF" w:val="clear"/>
              </w:rPr>
              <w:t>ФГБУ «Национальный медицинский исследовательский центр онкологии им. Н.Н. Блохина» Минздрава России</w:t>
            </w:r>
          </w:p>
        </w:tc>
        <w:tc>
          <w:tcPr>
            <w:tcW w:w="240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115522, г. Москва, Каширское шоссе, д. 23</w:t>
            </w:r>
          </w:p>
        </w:tc>
        <w:tc>
          <w:tcPr>
            <w:tcW w:w="1701" w:type="dxa"/>
            <w:tcBorders>
              <w:top w:val="single" w:sz="4" w:space="0" w:color="000000"/>
              <w:left w:val="single" w:sz="4" w:space="0" w:color="000000"/>
              <w:bottom w:val="single" w:sz="4" w:space="0" w:color="000000"/>
            </w:tcBorders>
            <w:shd w:color="auto" w:fill="FFFFFF" w:val="clear"/>
          </w:tcPr>
          <w:p>
            <w:pPr>
              <w:pStyle w:val="Normal"/>
              <w:spacing w:before="0" w:after="200"/>
              <w:rPr>
                <w:highlight w:val="magenta"/>
              </w:rPr>
            </w:pPr>
            <w:r>
              <w:rPr>
                <w:szCs w:val="28"/>
              </w:rPr>
              <w:t xml:space="preserve">С00-С14, С23-С26, С30-С33, С37-С41, </w:t>
            </w:r>
            <w:hyperlink r:id="rId27" w:anchor="l234" w:tgtFrame="_blank">
              <w:r>
                <w:rPr>
                  <w:rStyle w:val="ListLabel123"/>
                  <w:szCs w:val="28"/>
                </w:rPr>
                <w:t>C45</w:t>
              </w:r>
            </w:hyperlink>
            <w:r>
              <w:rPr>
                <w:szCs w:val="28"/>
              </w:rPr>
              <w:t xml:space="preserve"> - </w:t>
            </w:r>
            <w:hyperlink r:id="rId28" w:anchor="l244" w:tgtFrame="_blank">
              <w:r>
                <w:rPr>
                  <w:rStyle w:val="ListLabel123"/>
                  <w:szCs w:val="28"/>
                </w:rPr>
                <w:t>C49</w:t>
              </w:r>
            </w:hyperlink>
            <w:r>
              <w:rPr>
                <w:szCs w:val="28"/>
              </w:rPr>
              <w:t xml:space="preserve">, </w:t>
            </w:r>
            <w:hyperlink r:id="rId29" w:anchor="l252" w:tgtFrame="_blank">
              <w:r>
                <w:rPr>
                  <w:rStyle w:val="ListLabel123"/>
                  <w:szCs w:val="28"/>
                </w:rPr>
                <w:t>C58</w:t>
              </w:r>
            </w:hyperlink>
            <w:r>
              <w:rPr>
                <w:szCs w:val="28"/>
              </w:rPr>
              <w:t xml:space="preserve">, </w:t>
            </w:r>
            <w:hyperlink r:id="rId30" w:anchor="l256" w:tgtFrame="_blank">
              <w:r>
                <w:rPr>
                  <w:rStyle w:val="ListLabel123"/>
                  <w:szCs w:val="28"/>
                </w:rPr>
                <w:t>C62</w:t>
              </w:r>
            </w:hyperlink>
            <w:r>
              <w:rPr>
                <w:szCs w:val="28"/>
              </w:rPr>
              <w:t xml:space="preserve">, </w:t>
            </w:r>
            <w:hyperlink r:id="rId31" w:anchor="l262" w:tgtFrame="_blank">
              <w:r>
                <w:rPr>
                  <w:rStyle w:val="ListLabel123"/>
                  <w:szCs w:val="28"/>
                </w:rPr>
                <w:t>C69</w:t>
              </w:r>
            </w:hyperlink>
            <w:r>
              <w:rPr>
                <w:szCs w:val="28"/>
              </w:rPr>
              <w:t xml:space="preserve"> - </w:t>
            </w:r>
            <w:hyperlink r:id="rId32" w:anchor="l264" w:tgtFrame="_blank">
              <w:r>
                <w:rPr>
                  <w:rStyle w:val="ListLabel123"/>
                  <w:szCs w:val="28"/>
                </w:rPr>
                <w:t>C72</w:t>
              </w:r>
            </w:hyperlink>
            <w:r>
              <w:rPr>
                <w:szCs w:val="28"/>
              </w:rPr>
              <w:t xml:space="preserve">, </w:t>
            </w:r>
            <w:hyperlink r:id="rId33" w:anchor="l269" w:tgtFrame="_blank">
              <w:r>
                <w:rPr>
                  <w:rStyle w:val="ListLabel123"/>
                  <w:szCs w:val="28"/>
                </w:rPr>
                <w:t>C74</w:t>
              </w:r>
            </w:hyperlink>
            <w:r>
              <w:rPr>
                <w:szCs w:val="28"/>
              </w:rPr>
              <w:t xml:space="preserve">, </w:t>
            </w:r>
            <w:hyperlink r:id="rId34" w:anchor="l360" w:tgtFrame="_blank">
              <w:r>
                <w:rPr>
                  <w:rStyle w:val="ListLabel123"/>
                  <w:szCs w:val="28"/>
                </w:rPr>
                <w:t>D39</w:t>
              </w:r>
            </w:hyperlink>
          </w:p>
        </w:tc>
        <w:tc>
          <w:tcPr>
            <w:tcW w:w="26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rPr>
                <w:szCs w:val="28"/>
              </w:rPr>
            </w:pPr>
            <w:r>
              <w:rPr>
                <w:szCs w:val="28"/>
              </w:rPr>
              <w:t>ГБУЗ С «Городская больница №1 им. Н.И. Пирогова»</w:t>
            </w:r>
          </w:p>
          <w:p>
            <w:pPr>
              <w:pStyle w:val="Normal"/>
              <w:shd w:val="clear" w:color="auto" w:fill="FFFFFF"/>
              <w:spacing w:lineRule="auto" w:line="240" w:before="0" w:after="0"/>
              <w:rPr>
                <w:szCs w:val="28"/>
              </w:rPr>
            </w:pPr>
            <w:r>
              <w:rPr>
                <w:szCs w:val="28"/>
              </w:rPr>
              <w:t>ГБУЗ С «Городская больница №4»</w:t>
            </w:r>
          </w:p>
          <w:p>
            <w:pPr>
              <w:pStyle w:val="Normal"/>
              <w:shd w:val="clear" w:color="auto" w:fill="FFFFFF"/>
              <w:spacing w:lineRule="auto" w:line="240" w:before="0" w:after="0"/>
              <w:rPr>
                <w:szCs w:val="28"/>
              </w:rPr>
            </w:pPr>
            <w:r>
              <w:rPr>
                <w:szCs w:val="28"/>
              </w:rPr>
              <w:t>ГБУЗ С «Городская больница №9»</w:t>
            </w:r>
          </w:p>
          <w:p>
            <w:pPr>
              <w:pStyle w:val="Normal"/>
              <w:shd w:val="clear" w:color="auto" w:fill="FFFFFF"/>
              <w:spacing w:lineRule="auto" w:line="240" w:before="0" w:after="0"/>
              <w:rPr>
                <w:szCs w:val="28"/>
              </w:rPr>
            </w:pPr>
            <w:r>
              <w:rPr>
                <w:szCs w:val="28"/>
              </w:rPr>
              <w:t>ГБУЗ С «СГОД им. А.А.Задорожного»</w:t>
            </w:r>
          </w:p>
        </w:tc>
      </w:tr>
      <w:tr>
        <w:trPr>
          <w:trHeight w:val="20" w:hRule="atLeast"/>
        </w:trPr>
        <w:tc>
          <w:tcPr>
            <w:tcW w:w="52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3</w:t>
            </w:r>
          </w:p>
        </w:tc>
        <w:tc>
          <w:tcPr>
            <w:tcW w:w="2440" w:type="dxa"/>
            <w:tcBorders>
              <w:top w:val="single" w:sz="4" w:space="0" w:color="000000"/>
              <w:left w:val="single" w:sz="4" w:space="0" w:color="000000"/>
              <w:bottom w:val="single" w:sz="4" w:space="0" w:color="000000"/>
            </w:tcBorders>
            <w:shd w:color="auto" w:fill="FFFFFF" w:val="clear"/>
          </w:tcPr>
          <w:p>
            <w:pPr>
              <w:pStyle w:val="Normal"/>
              <w:spacing w:before="0" w:after="200"/>
              <w:rPr>
                <w:shd w:fill="FFFFFF" w:val="clear"/>
              </w:rPr>
            </w:pPr>
            <w:r>
              <w:rPr>
                <w:shd w:fill="FFFFFF" w:val="clear"/>
              </w:rPr>
              <w:t>ФГБУ «Национальный медицинский исследовательский центр радиологии» Минздрава России</w:t>
            </w:r>
          </w:p>
        </w:tc>
        <w:tc>
          <w:tcPr>
            <w:tcW w:w="240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125284, Москва, 2-й Боткинский проезд, д. 3</w:t>
            </w:r>
          </w:p>
        </w:tc>
        <w:tc>
          <w:tcPr>
            <w:tcW w:w="1701" w:type="dxa"/>
            <w:tcBorders>
              <w:top w:val="single" w:sz="4" w:space="0" w:color="000000"/>
              <w:left w:val="single" w:sz="4" w:space="0" w:color="000000"/>
              <w:bottom w:val="single" w:sz="4" w:space="0" w:color="000000"/>
            </w:tcBorders>
            <w:shd w:color="auto" w:fill="FFFFFF" w:val="clear"/>
          </w:tcPr>
          <w:p>
            <w:pPr>
              <w:pStyle w:val="Normal"/>
              <w:spacing w:before="0" w:after="200"/>
              <w:rPr>
                <w:highlight w:val="magenta"/>
              </w:rPr>
            </w:pPr>
            <w:r>
              <w:rPr>
                <w:szCs w:val="28"/>
              </w:rPr>
              <w:t xml:space="preserve">С00-С14, С23-С26, С30-С33, С37-С41, </w:t>
            </w:r>
            <w:hyperlink r:id="rId35" w:anchor="l234" w:tgtFrame="_blank">
              <w:r>
                <w:rPr>
                  <w:rStyle w:val="ListLabel123"/>
                  <w:szCs w:val="28"/>
                </w:rPr>
                <w:t>C45</w:t>
              </w:r>
            </w:hyperlink>
            <w:r>
              <w:rPr>
                <w:szCs w:val="28"/>
              </w:rPr>
              <w:t xml:space="preserve"> - </w:t>
            </w:r>
            <w:hyperlink r:id="rId36" w:anchor="l244" w:tgtFrame="_blank">
              <w:r>
                <w:rPr>
                  <w:rStyle w:val="ListLabel123"/>
                  <w:szCs w:val="28"/>
                </w:rPr>
                <w:t>C49</w:t>
              </w:r>
            </w:hyperlink>
            <w:r>
              <w:rPr>
                <w:szCs w:val="28"/>
              </w:rPr>
              <w:t xml:space="preserve">, </w:t>
            </w:r>
            <w:hyperlink r:id="rId37" w:anchor="l252" w:tgtFrame="_blank">
              <w:r>
                <w:rPr>
                  <w:rStyle w:val="ListLabel123"/>
                  <w:szCs w:val="28"/>
                </w:rPr>
                <w:t>C58</w:t>
              </w:r>
            </w:hyperlink>
            <w:r>
              <w:rPr>
                <w:szCs w:val="28"/>
              </w:rPr>
              <w:t xml:space="preserve">, </w:t>
            </w:r>
            <w:hyperlink r:id="rId38" w:anchor="l256" w:tgtFrame="_blank">
              <w:r>
                <w:rPr>
                  <w:rStyle w:val="ListLabel123"/>
                  <w:szCs w:val="28"/>
                </w:rPr>
                <w:t>C62</w:t>
              </w:r>
            </w:hyperlink>
            <w:r>
              <w:rPr>
                <w:szCs w:val="28"/>
              </w:rPr>
              <w:t xml:space="preserve">, </w:t>
            </w:r>
            <w:hyperlink r:id="rId39" w:anchor="l262" w:tgtFrame="_blank">
              <w:r>
                <w:rPr>
                  <w:rStyle w:val="ListLabel123"/>
                  <w:szCs w:val="28"/>
                </w:rPr>
                <w:t>C69</w:t>
              </w:r>
            </w:hyperlink>
            <w:r>
              <w:rPr>
                <w:szCs w:val="28"/>
              </w:rPr>
              <w:t xml:space="preserve"> - </w:t>
            </w:r>
            <w:hyperlink r:id="rId40" w:anchor="l264" w:tgtFrame="_blank">
              <w:r>
                <w:rPr>
                  <w:rStyle w:val="ListLabel123"/>
                  <w:szCs w:val="28"/>
                </w:rPr>
                <w:t>C72</w:t>
              </w:r>
            </w:hyperlink>
            <w:r>
              <w:rPr>
                <w:szCs w:val="28"/>
              </w:rPr>
              <w:t xml:space="preserve">, </w:t>
            </w:r>
            <w:hyperlink r:id="rId41" w:anchor="l269" w:tgtFrame="_blank">
              <w:r>
                <w:rPr>
                  <w:rStyle w:val="ListLabel123"/>
                  <w:szCs w:val="28"/>
                </w:rPr>
                <w:t>C74</w:t>
              </w:r>
            </w:hyperlink>
            <w:r>
              <w:rPr>
                <w:szCs w:val="28"/>
              </w:rPr>
              <w:t xml:space="preserve">, </w:t>
            </w:r>
            <w:hyperlink r:id="rId42" w:anchor="l360" w:tgtFrame="_blank">
              <w:r>
                <w:rPr>
                  <w:rStyle w:val="ListLabel123"/>
                  <w:szCs w:val="28"/>
                </w:rPr>
                <w:t>D39</w:t>
              </w:r>
            </w:hyperlink>
          </w:p>
        </w:tc>
        <w:tc>
          <w:tcPr>
            <w:tcW w:w="26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rPr>
                <w:szCs w:val="28"/>
              </w:rPr>
            </w:pPr>
            <w:r>
              <w:rPr>
                <w:szCs w:val="28"/>
              </w:rPr>
              <w:t>ГБУЗ С «Городская больница №1 им. Н.И. Пирогова»</w:t>
            </w:r>
          </w:p>
          <w:p>
            <w:pPr>
              <w:pStyle w:val="Normal"/>
              <w:shd w:val="clear" w:color="auto" w:fill="FFFFFF"/>
              <w:spacing w:lineRule="auto" w:line="240" w:before="0" w:after="0"/>
              <w:rPr>
                <w:szCs w:val="28"/>
              </w:rPr>
            </w:pPr>
            <w:r>
              <w:rPr>
                <w:szCs w:val="28"/>
              </w:rPr>
              <w:t>ГБУЗ С «Городская больница №4»</w:t>
            </w:r>
          </w:p>
          <w:p>
            <w:pPr>
              <w:pStyle w:val="Normal"/>
              <w:widowControl/>
              <w:suppressAutoHyphens w:val="true"/>
              <w:bidi w:val="0"/>
              <w:spacing w:lineRule="auto" w:line="276" w:before="0" w:after="200"/>
              <w:jc w:val="left"/>
              <w:rPr/>
            </w:pPr>
            <w:r>
              <w:rPr>
                <w:szCs w:val="28"/>
              </w:rPr>
              <w:t>ГБУЗ С «Городская больница №9»</w:t>
            </w:r>
          </w:p>
        </w:tc>
      </w:tr>
      <w:tr>
        <w:trPr>
          <w:trHeight w:val="20" w:hRule="atLeast"/>
        </w:trPr>
        <w:tc>
          <w:tcPr>
            <w:tcW w:w="52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4</w:t>
            </w:r>
          </w:p>
        </w:tc>
        <w:tc>
          <w:tcPr>
            <w:tcW w:w="2440" w:type="dxa"/>
            <w:tcBorders>
              <w:top w:val="single" w:sz="4" w:space="0" w:color="000000"/>
              <w:left w:val="single" w:sz="4" w:space="0" w:color="000000"/>
              <w:bottom w:val="single" w:sz="4" w:space="0" w:color="000000"/>
            </w:tcBorders>
            <w:shd w:color="auto" w:fill="FFFFFF" w:val="clear"/>
          </w:tcPr>
          <w:p>
            <w:pPr>
              <w:pStyle w:val="Normal"/>
              <w:spacing w:before="0" w:after="200"/>
              <w:rPr>
                <w:shd w:fill="FFFFFF" w:val="clear"/>
              </w:rPr>
            </w:pPr>
            <w:r>
              <w:rPr/>
              <w:t xml:space="preserve">ФГБУ «Национальный медицинский исследовательский центр онкологии имени Н.Н. Петрова» </w:t>
            </w:r>
            <w:r>
              <w:rPr>
                <w:sz w:val="21"/>
                <w:szCs w:val="21"/>
                <w:shd w:fill="FFFFFF" w:val="clear"/>
              </w:rPr>
              <w:t>Минздрава России</w:t>
            </w:r>
          </w:p>
        </w:tc>
        <w:tc>
          <w:tcPr>
            <w:tcW w:w="240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197758, г. Санкт-Петербург, пос. Песочный, ул. Ленинградская, д. 68</w:t>
            </w:r>
          </w:p>
        </w:tc>
        <w:tc>
          <w:tcPr>
            <w:tcW w:w="1701" w:type="dxa"/>
            <w:tcBorders>
              <w:top w:val="single" w:sz="4" w:space="0" w:color="000000"/>
              <w:left w:val="single" w:sz="4" w:space="0" w:color="000000"/>
              <w:bottom w:val="single" w:sz="4" w:space="0" w:color="000000"/>
            </w:tcBorders>
            <w:shd w:color="auto" w:fill="FFFFFF" w:val="clear"/>
          </w:tcPr>
          <w:p>
            <w:pPr>
              <w:pStyle w:val="Normal"/>
              <w:spacing w:before="0" w:after="200"/>
              <w:rPr>
                <w:highlight w:val="magenta"/>
              </w:rPr>
            </w:pPr>
            <w:r>
              <w:rPr>
                <w:szCs w:val="28"/>
              </w:rPr>
              <w:t xml:space="preserve">С00-С14, С23-С26, С30-С33, С37-С41, </w:t>
            </w:r>
            <w:hyperlink r:id="rId43" w:anchor="l234" w:tgtFrame="_blank">
              <w:r>
                <w:rPr>
                  <w:rStyle w:val="ListLabel123"/>
                  <w:szCs w:val="28"/>
                </w:rPr>
                <w:t>C45</w:t>
              </w:r>
            </w:hyperlink>
            <w:r>
              <w:rPr>
                <w:szCs w:val="28"/>
              </w:rPr>
              <w:t xml:space="preserve"> - </w:t>
            </w:r>
            <w:hyperlink r:id="rId44" w:anchor="l244" w:tgtFrame="_blank">
              <w:r>
                <w:rPr>
                  <w:rStyle w:val="ListLabel123"/>
                  <w:szCs w:val="28"/>
                </w:rPr>
                <w:t>C49</w:t>
              </w:r>
            </w:hyperlink>
            <w:r>
              <w:rPr>
                <w:szCs w:val="28"/>
              </w:rPr>
              <w:t xml:space="preserve">, </w:t>
            </w:r>
            <w:hyperlink r:id="rId45" w:anchor="l252" w:tgtFrame="_blank">
              <w:r>
                <w:rPr>
                  <w:rStyle w:val="ListLabel123"/>
                  <w:szCs w:val="28"/>
                </w:rPr>
                <w:t>C58</w:t>
              </w:r>
            </w:hyperlink>
            <w:r>
              <w:rPr>
                <w:szCs w:val="28"/>
              </w:rPr>
              <w:t xml:space="preserve">, </w:t>
            </w:r>
            <w:hyperlink r:id="rId46" w:anchor="l256" w:tgtFrame="_blank">
              <w:r>
                <w:rPr>
                  <w:rStyle w:val="ListLabel123"/>
                  <w:szCs w:val="28"/>
                </w:rPr>
                <w:t>C62</w:t>
              </w:r>
            </w:hyperlink>
            <w:r>
              <w:rPr>
                <w:szCs w:val="28"/>
              </w:rPr>
              <w:t xml:space="preserve">, </w:t>
            </w:r>
            <w:hyperlink r:id="rId47" w:anchor="l262" w:tgtFrame="_blank">
              <w:r>
                <w:rPr>
                  <w:rStyle w:val="ListLabel123"/>
                  <w:szCs w:val="28"/>
                </w:rPr>
                <w:t>C69</w:t>
              </w:r>
            </w:hyperlink>
            <w:r>
              <w:rPr>
                <w:szCs w:val="28"/>
              </w:rPr>
              <w:t xml:space="preserve"> - </w:t>
            </w:r>
            <w:hyperlink r:id="rId48" w:anchor="l264" w:tgtFrame="_blank">
              <w:r>
                <w:rPr>
                  <w:rStyle w:val="ListLabel123"/>
                  <w:szCs w:val="28"/>
                </w:rPr>
                <w:t>C72</w:t>
              </w:r>
            </w:hyperlink>
            <w:r>
              <w:rPr>
                <w:szCs w:val="28"/>
              </w:rPr>
              <w:t xml:space="preserve">, </w:t>
            </w:r>
            <w:hyperlink r:id="rId49" w:anchor="l269" w:tgtFrame="_blank">
              <w:r>
                <w:rPr>
                  <w:rStyle w:val="ListLabel123"/>
                  <w:szCs w:val="28"/>
                </w:rPr>
                <w:t>C74</w:t>
              </w:r>
            </w:hyperlink>
            <w:r>
              <w:rPr>
                <w:szCs w:val="28"/>
              </w:rPr>
              <w:t xml:space="preserve">, </w:t>
            </w:r>
            <w:hyperlink r:id="rId50" w:anchor="l360" w:tgtFrame="_blank">
              <w:r>
                <w:rPr>
                  <w:rStyle w:val="ListLabel123"/>
                  <w:szCs w:val="28"/>
                </w:rPr>
                <w:t>D39</w:t>
              </w:r>
            </w:hyperlink>
          </w:p>
        </w:tc>
        <w:tc>
          <w:tcPr>
            <w:tcW w:w="26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rPr>
                <w:szCs w:val="28"/>
              </w:rPr>
            </w:pPr>
            <w:r>
              <w:rPr>
                <w:szCs w:val="28"/>
              </w:rPr>
              <w:t>ГБУЗ С «Городская больница №1 им. Н.И. Пирогова»</w:t>
            </w:r>
          </w:p>
          <w:p>
            <w:pPr>
              <w:pStyle w:val="Normal"/>
              <w:shd w:val="clear" w:color="auto" w:fill="FFFFFF"/>
              <w:spacing w:lineRule="auto" w:line="240" w:before="0" w:after="0"/>
              <w:rPr>
                <w:szCs w:val="28"/>
              </w:rPr>
            </w:pPr>
            <w:r>
              <w:rPr>
                <w:szCs w:val="28"/>
              </w:rPr>
              <w:t>ГБУЗ С «Городская больница №4»</w:t>
            </w:r>
          </w:p>
          <w:p>
            <w:pPr>
              <w:pStyle w:val="Normal"/>
              <w:widowControl/>
              <w:suppressAutoHyphens w:val="true"/>
              <w:bidi w:val="0"/>
              <w:spacing w:lineRule="auto" w:line="276" w:before="0" w:after="200"/>
              <w:jc w:val="left"/>
              <w:rPr/>
            </w:pPr>
            <w:r>
              <w:rPr>
                <w:szCs w:val="28"/>
              </w:rPr>
              <w:t>ГБУЗ С «Городская больница №9»</w:t>
            </w:r>
          </w:p>
        </w:tc>
      </w:tr>
      <w:tr>
        <w:trPr>
          <w:trHeight w:val="20" w:hRule="atLeast"/>
        </w:trPr>
        <w:tc>
          <w:tcPr>
            <w:tcW w:w="52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5</w:t>
            </w:r>
          </w:p>
        </w:tc>
        <w:tc>
          <w:tcPr>
            <w:tcW w:w="2440"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sz w:val="21"/>
                <w:szCs w:val="21"/>
                <w:shd w:fill="FFFFFF" w:val="clear"/>
              </w:rPr>
              <w:t>ФГБУ «</w:t>
            </w:r>
            <w:r>
              <w:rPr>
                <w:shd w:fill="FFFFFF" w:val="clear"/>
              </w:rPr>
              <w:t xml:space="preserve">Национальный медицинский исследовательский центр онкологии» </w:t>
            </w:r>
            <w:r>
              <w:rPr>
                <w:sz w:val="21"/>
                <w:szCs w:val="21"/>
                <w:shd w:fill="FFFFFF" w:val="clear"/>
              </w:rPr>
              <w:t>Минздрава России</w:t>
            </w:r>
          </w:p>
        </w:tc>
        <w:tc>
          <w:tcPr>
            <w:tcW w:w="240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sz w:val="21"/>
                <w:szCs w:val="21"/>
                <w:shd w:fill="FFFFFF" w:val="clear"/>
              </w:rPr>
              <w:t>344037, Ростовская обл., г. , Ростов-на-Дону, ул. 14 Линия, д. 63</w:t>
            </w:r>
          </w:p>
        </w:tc>
        <w:tc>
          <w:tcPr>
            <w:tcW w:w="1701" w:type="dxa"/>
            <w:tcBorders>
              <w:top w:val="single" w:sz="4" w:space="0" w:color="000000"/>
              <w:left w:val="single" w:sz="4" w:space="0" w:color="000000"/>
              <w:bottom w:val="single" w:sz="4" w:space="0" w:color="000000"/>
            </w:tcBorders>
            <w:shd w:color="auto" w:fill="FFFFFF" w:val="clear"/>
          </w:tcPr>
          <w:p>
            <w:pPr>
              <w:pStyle w:val="Normal"/>
              <w:spacing w:before="0" w:after="200"/>
              <w:rPr>
                <w:highlight w:val="magenta"/>
              </w:rPr>
            </w:pPr>
            <w:r>
              <w:rPr>
                <w:szCs w:val="28"/>
              </w:rPr>
              <w:t xml:space="preserve">С00-С14, С23-С26, С30-С33, С37-С41, </w:t>
            </w:r>
            <w:hyperlink r:id="rId51" w:anchor="l234" w:tgtFrame="_blank">
              <w:r>
                <w:rPr>
                  <w:rStyle w:val="ListLabel123"/>
                  <w:szCs w:val="28"/>
                </w:rPr>
                <w:t>C45</w:t>
              </w:r>
            </w:hyperlink>
            <w:r>
              <w:rPr>
                <w:szCs w:val="28"/>
              </w:rPr>
              <w:t xml:space="preserve"> - </w:t>
            </w:r>
            <w:hyperlink r:id="rId52" w:anchor="l244" w:tgtFrame="_blank">
              <w:r>
                <w:rPr>
                  <w:rStyle w:val="ListLabel123"/>
                  <w:szCs w:val="28"/>
                </w:rPr>
                <w:t>C49</w:t>
              </w:r>
            </w:hyperlink>
            <w:r>
              <w:rPr>
                <w:szCs w:val="28"/>
              </w:rPr>
              <w:t xml:space="preserve">, </w:t>
            </w:r>
            <w:hyperlink r:id="rId53" w:anchor="l252" w:tgtFrame="_blank">
              <w:r>
                <w:rPr>
                  <w:rStyle w:val="ListLabel123"/>
                  <w:szCs w:val="28"/>
                </w:rPr>
                <w:t>C58</w:t>
              </w:r>
            </w:hyperlink>
            <w:r>
              <w:rPr>
                <w:szCs w:val="28"/>
              </w:rPr>
              <w:t xml:space="preserve">, </w:t>
            </w:r>
            <w:hyperlink r:id="rId54" w:anchor="l256" w:tgtFrame="_blank">
              <w:r>
                <w:rPr>
                  <w:rStyle w:val="ListLabel123"/>
                  <w:szCs w:val="28"/>
                </w:rPr>
                <w:t>C62</w:t>
              </w:r>
            </w:hyperlink>
            <w:r>
              <w:rPr>
                <w:szCs w:val="28"/>
              </w:rPr>
              <w:t xml:space="preserve">, </w:t>
            </w:r>
            <w:hyperlink r:id="rId55" w:anchor="l262" w:tgtFrame="_blank">
              <w:r>
                <w:rPr>
                  <w:rStyle w:val="ListLabel123"/>
                  <w:szCs w:val="28"/>
                </w:rPr>
                <w:t>C69</w:t>
              </w:r>
            </w:hyperlink>
            <w:r>
              <w:rPr>
                <w:szCs w:val="28"/>
              </w:rPr>
              <w:t xml:space="preserve"> - </w:t>
            </w:r>
            <w:hyperlink r:id="rId56" w:anchor="l264" w:tgtFrame="_blank">
              <w:r>
                <w:rPr>
                  <w:rStyle w:val="ListLabel123"/>
                  <w:szCs w:val="28"/>
                </w:rPr>
                <w:t>C72</w:t>
              </w:r>
            </w:hyperlink>
            <w:r>
              <w:rPr>
                <w:szCs w:val="28"/>
              </w:rPr>
              <w:t xml:space="preserve">, </w:t>
            </w:r>
            <w:hyperlink r:id="rId57" w:anchor="l269" w:tgtFrame="_blank">
              <w:r>
                <w:rPr>
                  <w:rStyle w:val="ListLabel123"/>
                  <w:szCs w:val="28"/>
                </w:rPr>
                <w:t>C74</w:t>
              </w:r>
            </w:hyperlink>
            <w:r>
              <w:rPr>
                <w:szCs w:val="28"/>
              </w:rPr>
              <w:t xml:space="preserve">, </w:t>
            </w:r>
            <w:hyperlink r:id="rId58" w:anchor="l360" w:tgtFrame="_blank">
              <w:r>
                <w:rPr>
                  <w:rStyle w:val="ListLabel123"/>
                  <w:szCs w:val="28"/>
                </w:rPr>
                <w:t>D39</w:t>
              </w:r>
            </w:hyperlink>
          </w:p>
        </w:tc>
        <w:tc>
          <w:tcPr>
            <w:tcW w:w="26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rPr>
                <w:szCs w:val="28"/>
              </w:rPr>
            </w:pPr>
            <w:r>
              <w:rPr>
                <w:szCs w:val="28"/>
              </w:rPr>
              <w:t>ГБУЗ С «Городская больница №1 им. Н.И. Пирогова»</w:t>
            </w:r>
          </w:p>
          <w:p>
            <w:pPr>
              <w:pStyle w:val="Normal"/>
              <w:shd w:val="clear" w:color="auto" w:fill="FFFFFF"/>
              <w:spacing w:lineRule="auto" w:line="240" w:before="0" w:after="0"/>
              <w:rPr>
                <w:szCs w:val="28"/>
              </w:rPr>
            </w:pPr>
            <w:r>
              <w:rPr>
                <w:szCs w:val="28"/>
              </w:rPr>
              <w:t>ГБУЗ С «Городская больница №4»</w:t>
            </w:r>
          </w:p>
          <w:p>
            <w:pPr>
              <w:pStyle w:val="Normal"/>
              <w:shd w:val="clear" w:color="auto" w:fill="FFFFFF"/>
              <w:spacing w:lineRule="auto" w:line="240" w:before="0" w:after="0"/>
              <w:rPr>
                <w:szCs w:val="28"/>
              </w:rPr>
            </w:pPr>
            <w:r>
              <w:rPr>
                <w:szCs w:val="28"/>
              </w:rPr>
              <w:t>ГБУЗ С «Городская больница №9»</w:t>
            </w:r>
          </w:p>
          <w:p>
            <w:pPr>
              <w:pStyle w:val="Normal"/>
              <w:widowControl/>
              <w:suppressAutoHyphens w:val="true"/>
              <w:bidi w:val="0"/>
              <w:spacing w:lineRule="auto" w:line="276" w:before="0" w:after="200"/>
              <w:jc w:val="left"/>
              <w:rPr/>
            </w:pPr>
            <w:r>
              <w:rPr>
                <w:szCs w:val="28"/>
              </w:rPr>
              <w:t>ГБУЗ С «СГОД им. А.А.Задорожного»</w:t>
            </w:r>
          </w:p>
        </w:tc>
      </w:tr>
    </w:tbl>
    <w:p>
      <w:pPr>
        <w:pStyle w:val="Normal"/>
        <w:spacing w:lineRule="auto" w:line="240" w:before="0" w:after="0"/>
        <w:jc w:val="both"/>
        <w:rPr>
          <w:sz w:val="24"/>
          <w:szCs w:val="24"/>
        </w:rPr>
      </w:pPr>
      <w:r>
        <w:rPr>
          <w:sz w:val="24"/>
          <w:szCs w:val="24"/>
        </w:rPr>
      </w:r>
    </w:p>
    <w:p>
      <w:pPr>
        <w:pStyle w:val="Normal"/>
        <w:spacing w:lineRule="auto" w:line="240" w:before="0" w:after="0"/>
        <w:jc w:val="both"/>
        <w:rPr>
          <w:color w:val="FF0000"/>
        </w:rPr>
      </w:pPr>
      <w:r>
        <w:rPr>
          <w:sz w:val="24"/>
          <w:szCs w:val="24"/>
        </w:rPr>
        <w:t>*Высокотехнологичная медицинская помощь по профилю «радиотерапия» планируется                   к оказанию, начиная с 2026 года.</w:t>
      </w:r>
      <w:r>
        <w:br w:type="page"/>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9</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ind w:firstLine="709"/>
        <w:jc w:val="both"/>
        <w:rPr>
          <w:sz w:val="16"/>
          <w:szCs w:val="16"/>
        </w:rPr>
      </w:pPr>
      <w:r>
        <w:rPr>
          <w:sz w:val="16"/>
          <w:szCs w:val="16"/>
        </w:rPr>
      </w:r>
    </w:p>
    <w:p>
      <w:pPr>
        <w:pStyle w:val="Normal"/>
        <w:shd w:val="clear" w:color="auto" w:fill="FFFFFF"/>
        <w:spacing w:lineRule="auto" w:line="240" w:before="0" w:after="0"/>
        <w:jc w:val="center"/>
        <w:rPr>
          <w:sz w:val="28"/>
          <w:szCs w:val="28"/>
        </w:rPr>
      </w:pPr>
      <w:r>
        <w:rPr>
          <w:sz w:val="28"/>
          <w:szCs w:val="28"/>
        </w:rPr>
        <w:t xml:space="preserve">Территориальное закрепление медицинских организаций, оказывающих паллиативную медицинскую помощь пациентам с онкологическими заболеваниями </w:t>
      </w:r>
    </w:p>
    <w:p>
      <w:pPr>
        <w:pStyle w:val="Normal"/>
        <w:shd w:val="clear" w:color="auto" w:fill="FFFFFF"/>
        <w:spacing w:lineRule="auto" w:line="240" w:before="0" w:after="0"/>
        <w:jc w:val="center"/>
        <w:rPr>
          <w:sz w:val="16"/>
          <w:szCs w:val="16"/>
        </w:rPr>
      </w:pPr>
      <w:r>
        <w:rPr>
          <w:sz w:val="16"/>
          <w:szCs w:val="16"/>
        </w:rPr>
      </w:r>
    </w:p>
    <w:tbl>
      <w:tblPr>
        <w:tblW w:w="9776" w:type="dxa"/>
        <w:jc w:val="center"/>
        <w:tblInd w:w="0" w:type="dxa"/>
        <w:tblLayout w:type="fixed"/>
        <w:tblCellMar>
          <w:top w:w="0" w:type="dxa"/>
          <w:left w:w="10" w:type="dxa"/>
          <w:bottom w:w="0" w:type="dxa"/>
          <w:right w:w="10" w:type="dxa"/>
        </w:tblCellMar>
        <w:tblLook w:val="04a0" w:noHBand="0" w:noVBand="1" w:firstColumn="1" w:lastRow="0" w:lastColumn="0" w:firstRow="1"/>
      </w:tblPr>
      <w:tblGrid>
        <w:gridCol w:w="529"/>
        <w:gridCol w:w="2439"/>
        <w:gridCol w:w="2699"/>
        <w:gridCol w:w="4108"/>
      </w:tblGrid>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pPr>
            <w:r>
              <w:rPr/>
              <w:t>№</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pPr>
            <w:r>
              <w:rPr/>
              <w:t>Наименование медицинской организации, оказывающей паллиативную медицинскую помощь</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pPr>
            <w:r>
              <w:rPr/>
              <w:t>Фактический адрес</w:t>
            </w:r>
          </w:p>
        </w:tc>
        <w:tc>
          <w:tcPr>
            <w:tcW w:w="410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jc w:val="center"/>
              <w:rPr/>
            </w:pPr>
            <w:r>
              <w:rPr/>
              <w:t>Перечень медицинских организация, направляющих на пациентов с онкологическими заболеваниями для получения паллиативной медицинской помощи</w:t>
            </w:r>
          </w:p>
        </w:tc>
      </w:tr>
      <w:tr>
        <w:trPr>
          <w:trHeight w:val="20" w:hRule="atLeast"/>
        </w:trPr>
        <w:tc>
          <w:tcPr>
            <w:tcW w:w="9775"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sz w:val="24"/>
                <w:szCs w:val="24"/>
              </w:rPr>
            </w:pPr>
            <w:r>
              <w:rPr/>
              <w:t>В амбулаторных условиях - кабинеты паллиативной медицинской помощи</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1</w:t>
            </w:r>
          </w:p>
        </w:tc>
        <w:tc>
          <w:tcPr>
            <w:tcW w:w="243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w:t>
            </w:r>
          </w:p>
        </w:tc>
        <w:tc>
          <w:tcPr>
            <w:tcW w:w="269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Адмирала Октябрьского, д. 19</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2</w:t>
            </w:r>
          </w:p>
        </w:tc>
        <w:tc>
          <w:tcPr>
            <w:tcW w:w="243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w:t>
            </w:r>
          </w:p>
        </w:tc>
        <w:tc>
          <w:tcPr>
            <w:tcW w:w="269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Леваневского, д. 25</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3</w:t>
            </w:r>
          </w:p>
        </w:tc>
        <w:tc>
          <w:tcPr>
            <w:tcW w:w="243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Мира, д. 5</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w:t>
            </w:r>
          </w:p>
        </w:tc>
      </w:tr>
      <w:tr>
        <w:trPr>
          <w:trHeight w:val="20" w:hRule="atLeast"/>
        </w:trPr>
        <w:tc>
          <w:tcPr>
            <w:tcW w:w="9775"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sz w:val="24"/>
                <w:szCs w:val="24"/>
              </w:rPr>
            </w:pPr>
            <w:r>
              <w:rPr/>
              <w:t>В амбулаторных условиях – выездная бригада патронажной паллиативной медицинской помощи</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1</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г.Севастополь, ул. Умрихина, д. 6</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2</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г.Севастополь, ул. Умрихина, д. 6</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3</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г.Севастополь, ул. Умрихина, д. 6</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w:t>
            </w:r>
          </w:p>
        </w:tc>
      </w:tr>
      <w:tr>
        <w:trPr>
          <w:trHeight w:val="20" w:hRule="atLeast"/>
        </w:trPr>
        <w:tc>
          <w:tcPr>
            <w:tcW w:w="9775"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sz w:val="24"/>
                <w:szCs w:val="24"/>
              </w:rPr>
            </w:pPr>
            <w:r>
              <w:rPr/>
              <w:t>В стационарных условиях</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1</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rPr>
                <w:sz w:val="24"/>
                <w:szCs w:val="24"/>
              </w:rPr>
            </w:pPr>
            <w:r>
              <w:rPr/>
              <w:t>г.Севастополь, ул. 9-го января, д. 40</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2</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rPr>
                <w:sz w:val="24"/>
                <w:szCs w:val="24"/>
              </w:rPr>
            </w:pPr>
            <w:r>
              <w:rPr/>
              <w:t>г.Севастополь, ул. 9-го января, д. 40</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3</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rPr>
                <w:sz w:val="24"/>
                <w:szCs w:val="24"/>
              </w:rPr>
            </w:pPr>
            <w:r>
              <w:rPr/>
              <w:t>г.Севастополь, ул. 9-го января, д. 40</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w:t>
            </w:r>
          </w:p>
        </w:tc>
      </w:tr>
    </w:tbl>
    <w:p>
      <w:pPr>
        <w:pStyle w:val="Normal"/>
        <w:spacing w:lineRule="auto" w:line="240" w:before="0" w:after="0"/>
        <w:rPr>
          <w:sz w:val="28"/>
          <w:szCs w:val="28"/>
        </w:rPr>
      </w:pPr>
      <w:r>
        <w:rPr>
          <w:sz w:val="28"/>
          <w:szCs w:val="28"/>
        </w:rPr>
      </w:r>
      <w:r>
        <w:br w:type="page"/>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10</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ind w:firstLine="709"/>
        <w:jc w:val="both"/>
        <w:rPr>
          <w:sz w:val="16"/>
          <w:szCs w:val="16"/>
        </w:rPr>
      </w:pPr>
      <w:r>
        <w:rPr>
          <w:sz w:val="16"/>
          <w:szCs w:val="16"/>
        </w:rPr>
      </w:r>
    </w:p>
    <w:p>
      <w:pPr>
        <w:pStyle w:val="Normal"/>
        <w:shd w:val="clear" w:color="auto" w:fill="FFFFFF"/>
        <w:spacing w:lineRule="auto" w:line="240" w:before="0" w:after="0"/>
        <w:jc w:val="center"/>
        <w:rPr>
          <w:sz w:val="28"/>
          <w:szCs w:val="28"/>
        </w:rPr>
      </w:pPr>
      <w:r>
        <w:rPr>
          <w:sz w:val="28"/>
          <w:szCs w:val="28"/>
        </w:rPr>
        <w:t>Территориальное закрепление медицинских организаций, оказывающих скорую (в том числе специализированную) медицинскую помощь при возникновении неотложных состояний у пациентов с онкологическими заболеваниями</w:t>
      </w:r>
    </w:p>
    <w:p>
      <w:pPr>
        <w:pStyle w:val="Normal"/>
        <w:shd w:val="clear" w:color="auto" w:fill="FFFFFF"/>
        <w:spacing w:lineRule="auto" w:line="240" w:before="0" w:after="0"/>
        <w:jc w:val="center"/>
        <w:rPr>
          <w:sz w:val="6"/>
          <w:szCs w:val="6"/>
        </w:rPr>
      </w:pPr>
      <w:r>
        <w:rPr>
          <w:sz w:val="6"/>
          <w:szCs w:val="6"/>
        </w:rPr>
      </w:r>
    </w:p>
    <w:tbl>
      <w:tblPr>
        <w:tblStyle w:val="aff7"/>
        <w:tblW w:w="98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21"/>
        <w:gridCol w:w="1840"/>
        <w:gridCol w:w="1701"/>
        <w:gridCol w:w="3542"/>
        <w:gridCol w:w="2385"/>
      </w:tblGrid>
      <w:tr>
        <w:trPr/>
        <w:tc>
          <w:tcPr>
            <w:tcW w:w="421"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 xml:space="preserve">№ </w:t>
            </w:r>
            <w:r>
              <w:rPr>
                <w:rFonts w:eastAsia="Calibri"/>
                <w:kern w:val="0"/>
                <w:sz w:val="20"/>
                <w:lang w:val="ru-RU" w:bidi="ar-SA"/>
              </w:rPr>
              <w:t>п/п</w:t>
            </w:r>
          </w:p>
        </w:tc>
        <w:tc>
          <w:tcPr>
            <w:tcW w:w="1840"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Наименование медицинской организации, оказывающей скорую медицинскую помощь</w:t>
            </w:r>
          </w:p>
        </w:tc>
        <w:tc>
          <w:tcPr>
            <w:tcW w:w="1701"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Фактический адрес</w:t>
            </w:r>
          </w:p>
        </w:tc>
        <w:tc>
          <w:tcPr>
            <w:tcW w:w="3542"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Группа онкологических заболеваний</w:t>
            </w:r>
          </w:p>
        </w:tc>
        <w:tc>
          <w:tcPr>
            <w:tcW w:w="2385"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Муниципальное образование, район, на территории которых произведен вызов к пациенту</w:t>
            </w:r>
          </w:p>
        </w:tc>
      </w:tr>
      <w:tr>
        <w:trPr/>
        <w:tc>
          <w:tcPr>
            <w:tcW w:w="421"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1</w:t>
            </w:r>
          </w:p>
        </w:tc>
        <w:tc>
          <w:tcPr>
            <w:tcW w:w="1840"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ГБУЗ С «Городская больница №1 им. Н.И. Пирогова»</w:t>
            </w:r>
          </w:p>
        </w:tc>
        <w:tc>
          <w:tcPr>
            <w:tcW w:w="1701"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г.Севастополь, ул. Адмирала Октябрьского, д. 19</w:t>
            </w:r>
          </w:p>
        </w:tc>
        <w:tc>
          <w:tcPr>
            <w:tcW w:w="3542" w:type="dxa"/>
            <w:tcBorders/>
          </w:tcPr>
          <w:p>
            <w:pPr>
              <w:pStyle w:val="Normal"/>
              <w:widowControl/>
              <w:suppressAutoHyphens w:val="true"/>
              <w:spacing w:lineRule="auto" w:line="240" w:before="0" w:after="0"/>
              <w:jc w:val="center"/>
              <w:rPr>
                <w:sz w:val="28"/>
                <w:szCs w:val="28"/>
              </w:rPr>
            </w:pPr>
            <w:r>
              <w:rPr>
                <w:rFonts w:eastAsia="Calibri"/>
                <w:kern w:val="0"/>
                <w:sz w:val="20"/>
                <w:szCs w:val="28"/>
                <w:lang w:val="ru-RU" w:bidi="ar-SA"/>
              </w:rPr>
              <w:t>С00-С97, D00-D09, D21 и D35-D48</w:t>
            </w:r>
          </w:p>
        </w:tc>
        <w:tc>
          <w:tcPr>
            <w:tcW w:w="2385" w:type="dxa"/>
            <w:tcBorders/>
          </w:tcPr>
          <w:p>
            <w:pPr>
              <w:pStyle w:val="Normal"/>
              <w:widowControl/>
              <w:suppressAutoHyphens w:val="true"/>
              <w:spacing w:lineRule="auto" w:line="240" w:before="0" w:after="0"/>
              <w:jc w:val="center"/>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r>
      <w:tr>
        <w:trPr/>
        <w:tc>
          <w:tcPr>
            <w:tcW w:w="421"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2</w:t>
            </w:r>
          </w:p>
        </w:tc>
        <w:tc>
          <w:tcPr>
            <w:tcW w:w="1840"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ГБУЗ С «Городская больница №4»</w:t>
            </w:r>
          </w:p>
        </w:tc>
        <w:tc>
          <w:tcPr>
            <w:tcW w:w="1701"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г.Севастополь, ул. Леваневского, д. 25</w:t>
            </w:r>
          </w:p>
        </w:tc>
        <w:tc>
          <w:tcPr>
            <w:tcW w:w="3542" w:type="dxa"/>
            <w:tcBorders/>
          </w:tcPr>
          <w:p>
            <w:pPr>
              <w:pStyle w:val="Normal"/>
              <w:widowControl/>
              <w:suppressAutoHyphens w:val="true"/>
              <w:spacing w:lineRule="auto" w:line="240" w:before="0" w:after="0"/>
              <w:jc w:val="both"/>
              <w:rPr>
                <w:sz w:val="20"/>
              </w:rPr>
            </w:pPr>
            <w:r>
              <w:rPr>
                <w:rFonts w:eastAsia="Calibri"/>
                <w:kern w:val="0"/>
                <w:sz w:val="20"/>
                <w:lang w:val="ru-RU" w:bidi="ar-SA"/>
              </w:rPr>
              <w:t xml:space="preserve">Все, кроме следующих состояний: </w:t>
            </w:r>
            <w:r>
              <w:rPr>
                <w:rFonts w:eastAsia="Times New Roman"/>
                <w:kern w:val="0"/>
                <w:sz w:val="20"/>
                <w:lang w:val="ru-RU" w:bidi="ar-SA"/>
              </w:rPr>
              <w:t>Синдром верхней полой вены с явлениями легочной недостаточности в следствие опухолевого поражения, Кровотечение из распадающейся опухоли с признаками угрозы жизни (за исключением легочного кровотечения и кровотечения из органов женской репродуктивной системы), Легочное кровотечение вследствие распада опухоли,  Явления толстокишечной непроходимости (при невозможности исключить опухолевую причину), Опухолевый стеноз пищевода с угрозой жизни для больного, Опухолевая обтурация верхних дыхательных путей с показаниями для трахеостомии, Анемический криз (НВ ниже 40 - 50 г./л) у больных с ЗНО, Патологический перелом позвоночника (вне зависимости от генеза),Переломы костей (за исключением позвоночника) опухолевого генеза, Острая задержка мочи у больных с ЗНО, Механическая желтуха (вне зависимости от генеза), Острые состояния, возникшие вследствие опухолевого поражения органов женской репродуктивной системы.</w:t>
            </w:r>
          </w:p>
        </w:tc>
        <w:tc>
          <w:tcPr>
            <w:tcW w:w="2385"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r>
      <w:tr>
        <w:trPr/>
        <w:tc>
          <w:tcPr>
            <w:tcW w:w="421" w:type="dxa"/>
            <w:tcBorders/>
          </w:tcPr>
          <w:p>
            <w:pPr>
              <w:pStyle w:val="Normal"/>
              <w:widowControl/>
              <w:suppressAutoHyphens w:val="true"/>
              <w:spacing w:lineRule="auto" w:line="240" w:before="0" w:after="0"/>
              <w:jc w:val="center"/>
              <w:rPr>
                <w:sz w:val="28"/>
                <w:szCs w:val="28"/>
              </w:rPr>
            </w:pPr>
            <w:r>
              <w:rPr>
                <w:sz w:val="28"/>
                <w:szCs w:val="28"/>
              </w:rPr>
            </w:r>
          </w:p>
        </w:tc>
        <w:tc>
          <w:tcPr>
            <w:tcW w:w="1840"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ГБУЗ С «Городская больница №9»</w:t>
            </w:r>
          </w:p>
        </w:tc>
        <w:tc>
          <w:tcPr>
            <w:tcW w:w="1701"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г.Севастополь, ул. Мира, д. 5</w:t>
            </w:r>
          </w:p>
        </w:tc>
        <w:tc>
          <w:tcPr>
            <w:tcW w:w="3542"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 xml:space="preserve">Все, кроме следующих состояний: </w:t>
            </w:r>
            <w:r>
              <w:rPr>
                <w:rFonts w:eastAsia="Times New Roman"/>
                <w:kern w:val="0"/>
                <w:sz w:val="20"/>
                <w:lang w:val="ru-RU" w:bidi="ar-SA"/>
              </w:rPr>
              <w:t>Синдром верхней полой вены с явлениями легочной недостаточности в следствие опухолевого поражения, Кровотечение из распадающейся опухоли с признаками угрозы жизни (за исключением легочного кровотечения и кровотечения из органов женской репродуктивной системы), Легочное кровотечение вследствие распада опухоли,  Явления толстокишечной непроходимости (при невозможности исключить опухолевую причину), Опухолевый стеноз пищевода с угрозой жизни для больного, Опухолевая обтурация верхних дыхательных путей с показаниями для трахеостомии, Анемический криз (НВ ниже 40 - 50 г./л) у больных с ЗНО, Патологический перелом позвоночника (вне зависимости от генеза),Переломы костей (за исключением позвоночника) опухолевого генеза, Острая задержка мочи у больных с ЗНО, Механическая желтуха (вне зависимости от генеза), Острые состояния, возникшие вследствие опухолевого поражения органов женской репродуктивной системы.</w:t>
            </w:r>
          </w:p>
        </w:tc>
        <w:tc>
          <w:tcPr>
            <w:tcW w:w="2385"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Город Балаклава, Балаклавский, Орлиновский, Терновский муниципальные округа, город Инкерман</w:t>
            </w:r>
          </w:p>
        </w:tc>
      </w:tr>
    </w:tbl>
    <w:p>
      <w:pPr>
        <w:pStyle w:val="Normal"/>
        <w:spacing w:lineRule="auto" w:line="240" w:before="0" w:after="0"/>
        <w:rPr>
          <w:rFonts w:eastAsia="SimSun"/>
          <w:lang w:eastAsia="ru-RU"/>
        </w:rPr>
      </w:pPr>
      <w:r>
        <w:rPr>
          <w:rFonts w:eastAsia="SimSun"/>
          <w:lang w:eastAsia="ru-RU"/>
        </w:rPr>
      </w:r>
      <w:r>
        <w:br w:type="page"/>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11</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jc w:val="both"/>
        <w:rPr>
          <w:szCs w:val="28"/>
        </w:rPr>
      </w:pPr>
      <w:r>
        <w:rPr/>
        <w:t xml:space="preserve"> </w:t>
      </w:r>
    </w:p>
    <w:p>
      <w:pPr>
        <w:pStyle w:val="Normal"/>
        <w:spacing w:lineRule="auto" w:line="240" w:before="0" w:after="0"/>
        <w:ind w:firstLine="709"/>
        <w:jc w:val="center"/>
        <w:rPr>
          <w:sz w:val="28"/>
          <w:szCs w:val="28"/>
        </w:rPr>
      </w:pPr>
      <w:r>
        <w:rPr>
          <w:sz w:val="28"/>
          <w:szCs w:val="28"/>
        </w:rPr>
        <w:t>Положение о деятельности Референс-центра морфологии и визуальных методов диагностики</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 xml:space="preserve">1. Референс-центр морфологии и визуальных методов диагностики                (далее – Референс-центр) организуется в условиях                                                    </w:t>
      </w:r>
      <w:r>
        <w:rPr>
          <w:rFonts w:eastAsia="Times New Roman"/>
          <w:sz w:val="28"/>
          <w:szCs w:val="28"/>
          <w:lang w:eastAsia="zh-CN"/>
        </w:rPr>
        <w:t>ГБУЗС «СГОД им. А.А. Задорожного»</w:t>
      </w:r>
      <w:r>
        <w:rPr>
          <w:sz w:val="28"/>
          <w:szCs w:val="28"/>
        </w:rPr>
        <w:t xml:space="preserve"> в рамках функциональных групп             без изменения штатного расписания;</w:t>
      </w:r>
    </w:p>
    <w:p>
      <w:pPr>
        <w:pStyle w:val="Normal"/>
        <w:spacing w:lineRule="auto" w:line="240" w:before="0" w:after="0"/>
        <w:ind w:firstLine="709"/>
        <w:jc w:val="both"/>
        <w:rPr>
          <w:sz w:val="28"/>
          <w:szCs w:val="28"/>
        </w:rPr>
      </w:pPr>
      <w:r>
        <w:rPr>
          <w:sz w:val="28"/>
          <w:szCs w:val="28"/>
        </w:rPr>
        <w:t>2. Референс-центр создается в целях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и лучевых исследований, в том числе злокачественных новообразований, а также повторного проведения диагностического исследования биологического материала;</w:t>
      </w:r>
    </w:p>
    <w:p>
      <w:pPr>
        <w:pStyle w:val="Normal"/>
        <w:spacing w:lineRule="auto" w:line="240" w:before="0" w:after="0"/>
        <w:ind w:firstLine="709"/>
        <w:jc w:val="both"/>
        <w:rPr>
          <w:sz w:val="28"/>
          <w:szCs w:val="28"/>
        </w:rPr>
      </w:pPr>
      <w:r>
        <w:rPr>
          <w:sz w:val="28"/>
          <w:szCs w:val="28"/>
        </w:rPr>
        <w:t>3. Референс-центр осуществляет свою деятельность во взаимодействии                с медицинскими организациями, подведомственными Департаменту здравоохранения города Севастополя, НМИЦ, оказывающими медицинскую помощь больным с онкологическими заболеваниями, и другими организациями.</w:t>
      </w:r>
    </w:p>
    <w:p>
      <w:pPr>
        <w:pStyle w:val="Normal"/>
        <w:spacing w:lineRule="auto" w:line="240" w:before="0" w:after="0"/>
        <w:ind w:firstLine="709"/>
        <w:jc w:val="both"/>
        <w:rPr>
          <w:bCs/>
          <w:sz w:val="28"/>
          <w:szCs w:val="28"/>
        </w:rPr>
      </w:pPr>
      <w:r>
        <w:rPr>
          <w:bCs/>
          <w:sz w:val="28"/>
          <w:szCs w:val="28"/>
        </w:rPr>
        <w:t>4. Референс-центр осуществляет следующие функции:</w:t>
      </w:r>
    </w:p>
    <w:p>
      <w:pPr>
        <w:pStyle w:val="Normal"/>
        <w:spacing w:lineRule="auto" w:line="240" w:before="0" w:after="0"/>
        <w:ind w:firstLine="709"/>
        <w:jc w:val="both"/>
        <w:rPr>
          <w:bCs/>
          <w:sz w:val="28"/>
          <w:szCs w:val="28"/>
        </w:rPr>
      </w:pPr>
      <w:r>
        <w:rPr>
          <w:bCs/>
          <w:sz w:val="28"/>
          <w:szCs w:val="28"/>
        </w:rPr>
        <w:t>4.1. Проведение консультаций, в том числе с применением телемедицинских технологий, по интерпретации и описанию результатов патоморфологических, иммуногистохимических, молекулярно-генетических               и лучевых исследований злокачественных новообразований;</w:t>
      </w:r>
    </w:p>
    <w:p>
      <w:pPr>
        <w:pStyle w:val="Normal"/>
        <w:spacing w:lineRule="auto" w:line="240" w:before="0" w:after="0"/>
        <w:ind w:firstLine="709"/>
        <w:jc w:val="both"/>
        <w:rPr>
          <w:bCs/>
          <w:sz w:val="28"/>
          <w:szCs w:val="28"/>
        </w:rPr>
      </w:pPr>
      <w:r>
        <w:rPr>
          <w:bCs/>
          <w:sz w:val="28"/>
          <w:szCs w:val="28"/>
        </w:rPr>
        <w:t>4.2. Проведение патоморфологических, иммуногистохимических, молекулярно-генетических и лучевых исследований с целью верификации диагноза и/или биологического материала с целью подбора специального противоопухолевого лечения;</w:t>
      </w:r>
    </w:p>
    <w:p>
      <w:pPr>
        <w:pStyle w:val="Normal"/>
        <w:spacing w:lineRule="auto" w:line="240" w:before="0" w:after="0"/>
        <w:ind w:firstLine="709"/>
        <w:jc w:val="both"/>
        <w:rPr>
          <w:bCs/>
          <w:sz w:val="28"/>
          <w:szCs w:val="28"/>
        </w:rPr>
      </w:pPr>
      <w:r>
        <w:rPr>
          <w:bCs/>
          <w:sz w:val="28"/>
          <w:szCs w:val="28"/>
        </w:rPr>
        <w:t>4.3. Формирование и представление врачебных заключений по результатам патоморфологических, иммуногистохимических, молекулярно-генетических               и лучевых исследований;</w:t>
      </w:r>
    </w:p>
    <w:p>
      <w:pPr>
        <w:pStyle w:val="Normal"/>
        <w:spacing w:lineRule="auto" w:line="240" w:before="0" w:after="0"/>
        <w:ind w:firstLine="709"/>
        <w:jc w:val="both"/>
        <w:rPr>
          <w:bCs/>
          <w:sz w:val="28"/>
          <w:szCs w:val="28"/>
        </w:rPr>
      </w:pPr>
      <w:r>
        <w:rPr>
          <w:bCs/>
          <w:sz w:val="28"/>
          <w:szCs w:val="28"/>
        </w:rPr>
        <w:t xml:space="preserve">4.4. Оказание методической помощи медицинским организациям, подведомственным </w:t>
      </w:r>
      <w:r>
        <w:rPr>
          <w:sz w:val="28"/>
          <w:szCs w:val="28"/>
        </w:rPr>
        <w:t>Департаменту здравоохранения города Севастополя</w:t>
      </w:r>
      <w:r>
        <w:rPr>
          <w:bCs/>
          <w:sz w:val="28"/>
          <w:szCs w:val="28"/>
        </w:rPr>
        <w:t>,                    по вопросам проведения иммуногистохимических, патоморфологических, молекулярно-генетических и лучевых исследований злокачественных новообразований в соответствии с правилами проведения                                патолого-анатомических, рентгенологических и иных исследований, с учетом стандартов медицинской помощи и на основе клинических рекомендаций, включая анализ типичных ошибок и недостатков, а также по формулированию итоговых заключений;</w:t>
      </w:r>
    </w:p>
    <w:p>
      <w:pPr>
        <w:pStyle w:val="Normal"/>
        <w:spacing w:lineRule="auto" w:line="240" w:before="0" w:after="0"/>
        <w:ind w:firstLine="709"/>
        <w:jc w:val="both"/>
        <w:rPr>
          <w:bCs/>
          <w:sz w:val="28"/>
          <w:szCs w:val="28"/>
        </w:rPr>
      </w:pPr>
      <w:r>
        <w:rPr>
          <w:bCs/>
          <w:sz w:val="28"/>
          <w:szCs w:val="28"/>
        </w:rPr>
        <w:t>4.5. Проведение консультаций, в том числе с применением телемедицинских технологий:</w:t>
      </w:r>
    </w:p>
    <w:p>
      <w:pPr>
        <w:pStyle w:val="Normal"/>
        <w:spacing w:lineRule="auto" w:line="240" w:before="0" w:after="0"/>
        <w:ind w:firstLine="709"/>
        <w:jc w:val="both"/>
        <w:rPr>
          <w:bCs/>
          <w:sz w:val="28"/>
          <w:szCs w:val="28"/>
        </w:rPr>
      </w:pPr>
      <w:r>
        <w:rPr>
          <w:bCs/>
          <w:sz w:val="28"/>
          <w:szCs w:val="28"/>
        </w:rPr>
        <w:t>для специалистов патолого-анатомических отделений                                           и молекулярно-генетических лабораторий медицинских организаций в части соблюдения алгоритмов выполнения иммуногистохимических, патоморфологических, молекулярно-генетических исследований злокачественных новообразований и формулировки диагноза;</w:t>
      </w:r>
    </w:p>
    <w:p>
      <w:pPr>
        <w:pStyle w:val="Normal"/>
        <w:spacing w:lineRule="auto" w:line="240" w:before="0" w:after="0"/>
        <w:ind w:firstLine="709"/>
        <w:jc w:val="both"/>
        <w:rPr>
          <w:bCs/>
          <w:sz w:val="28"/>
          <w:szCs w:val="28"/>
        </w:rPr>
      </w:pPr>
      <w:r>
        <w:rPr>
          <w:bCs/>
          <w:sz w:val="28"/>
          <w:szCs w:val="28"/>
        </w:rPr>
        <w:t>для специалистов медицинских организаций в части организационно-методической и практической работы по контролю и обеспечению качества проведения лучевых исследований злокачественных новообразований, рациональному использованию ресурсов диагностических подразделений медицинской организации, повышению профессиональной подготовки специалистов по вопросам диагностики онкологических заболеваний.</w:t>
      </w:r>
    </w:p>
    <w:p>
      <w:pPr>
        <w:pStyle w:val="Normal"/>
        <w:spacing w:lineRule="auto" w:line="240" w:before="0" w:after="0"/>
        <w:ind w:firstLine="709"/>
        <w:jc w:val="both"/>
        <w:rPr>
          <w:bCs/>
          <w:sz w:val="28"/>
          <w:szCs w:val="28"/>
        </w:rPr>
      </w:pPr>
      <w:r>
        <w:rPr>
          <w:bCs/>
          <w:sz w:val="28"/>
          <w:szCs w:val="28"/>
        </w:rPr>
        <w:t>5. Порядок работы Референс-центра:</w:t>
      </w:r>
    </w:p>
    <w:p>
      <w:pPr>
        <w:pStyle w:val="Normal"/>
        <w:spacing w:lineRule="auto" w:line="240" w:before="0" w:after="0"/>
        <w:ind w:firstLine="709"/>
        <w:jc w:val="both"/>
        <w:rPr>
          <w:bCs/>
          <w:sz w:val="28"/>
          <w:szCs w:val="28"/>
        </w:rPr>
      </w:pPr>
      <w:r>
        <w:rPr>
          <w:bCs/>
          <w:sz w:val="28"/>
          <w:szCs w:val="28"/>
        </w:rPr>
        <w:t xml:space="preserve">5.1. Работа Референс-центра осуществляется на базе                                    </w:t>
      </w:r>
      <w:r>
        <w:rPr>
          <w:rFonts w:eastAsia="Times New Roman"/>
          <w:sz w:val="28"/>
          <w:szCs w:val="28"/>
          <w:lang w:eastAsia="zh-CN"/>
        </w:rPr>
        <w:t>ГБУЗС «СГОД им. А.А. Задорожного»;</w:t>
      </w:r>
    </w:p>
    <w:p>
      <w:pPr>
        <w:pStyle w:val="Normal"/>
        <w:spacing w:lineRule="auto" w:line="240" w:before="0" w:after="0"/>
        <w:ind w:firstLine="709"/>
        <w:jc w:val="both"/>
        <w:rPr>
          <w:sz w:val="28"/>
          <w:szCs w:val="28"/>
        </w:rPr>
      </w:pPr>
      <w:r>
        <w:rPr>
          <w:bCs/>
          <w:sz w:val="28"/>
          <w:szCs w:val="28"/>
        </w:rPr>
        <w:t xml:space="preserve">5.2. Референс-центр проводит консультации на основании запроса, полученного из медицинской организации, подведомственной </w:t>
      </w:r>
      <w:r>
        <w:rPr>
          <w:sz w:val="28"/>
          <w:szCs w:val="28"/>
        </w:rPr>
        <w:t>Департаменту здравоохранения города Севастополя;</w:t>
      </w:r>
    </w:p>
    <w:p>
      <w:pPr>
        <w:pStyle w:val="Normal"/>
        <w:spacing w:lineRule="auto" w:line="240" w:before="0" w:after="0"/>
        <w:ind w:firstLine="709"/>
        <w:jc w:val="both"/>
        <w:rPr>
          <w:bCs/>
          <w:sz w:val="28"/>
          <w:szCs w:val="28"/>
        </w:rPr>
      </w:pPr>
      <w:r>
        <w:rPr>
          <w:sz w:val="28"/>
          <w:szCs w:val="28"/>
        </w:rPr>
        <w:t xml:space="preserve">5.3. Запрос формируется </w:t>
      </w:r>
      <w:r>
        <w:rPr>
          <w:bCs/>
          <w:sz w:val="28"/>
          <w:szCs w:val="28"/>
        </w:rPr>
        <w:t xml:space="preserve">на портале </w:t>
      </w:r>
      <w:hyperlink r:id="rId59">
        <w:r>
          <w:rPr>
            <w:rStyle w:val="ListLabel119"/>
            <w:sz w:val="28"/>
            <w:szCs w:val="28"/>
          </w:rPr>
          <w:t>https://lk.sevmiac.ru</w:t>
        </w:r>
      </w:hyperlink>
      <w:r>
        <w:rPr>
          <w:bCs/>
          <w:sz w:val="28"/>
          <w:szCs w:val="28"/>
        </w:rPr>
        <w:t xml:space="preserve"> и/или по форме направления в региональной медицинской информационной системе                     АИС МО «Витакор», допустимо предоставление направления на бумажном носителе;</w:t>
      </w:r>
    </w:p>
    <w:p>
      <w:pPr>
        <w:pStyle w:val="Normal"/>
        <w:spacing w:lineRule="auto" w:line="240" w:before="0" w:after="0"/>
        <w:ind w:firstLine="709"/>
        <w:jc w:val="both"/>
        <w:rPr>
          <w:bCs/>
          <w:sz w:val="28"/>
          <w:szCs w:val="28"/>
        </w:rPr>
      </w:pPr>
      <w:r>
        <w:rPr>
          <w:bCs/>
          <w:sz w:val="28"/>
          <w:szCs w:val="28"/>
        </w:rPr>
        <w:t>5.4. Требования к направляемым на консультацию материалам:</w:t>
      </w:r>
    </w:p>
    <w:p>
      <w:pPr>
        <w:pStyle w:val="Normal"/>
        <w:spacing w:lineRule="auto" w:line="240" w:before="0" w:after="0"/>
        <w:ind w:firstLine="709"/>
        <w:jc w:val="both"/>
        <w:rPr>
          <w:bCs/>
          <w:sz w:val="28"/>
          <w:szCs w:val="28"/>
        </w:rPr>
      </w:pPr>
      <w:r>
        <w:rPr>
          <w:bCs/>
          <w:sz w:val="28"/>
          <w:szCs w:val="28"/>
        </w:rPr>
        <w:t>- оригиналы микропрепаратов (стекла /блоки);</w:t>
      </w:r>
    </w:p>
    <w:p>
      <w:pPr>
        <w:pStyle w:val="Normal"/>
        <w:spacing w:lineRule="auto" w:line="240" w:before="0" w:after="0"/>
        <w:ind w:firstLine="709"/>
        <w:jc w:val="both"/>
        <w:rPr>
          <w:bCs/>
          <w:sz w:val="28"/>
          <w:szCs w:val="28"/>
        </w:rPr>
      </w:pPr>
      <w:r>
        <w:rPr>
          <w:bCs/>
          <w:sz w:val="28"/>
          <w:szCs w:val="28"/>
        </w:rPr>
        <w:t>- гисто-сканы;</w:t>
      </w:r>
    </w:p>
    <w:p>
      <w:pPr>
        <w:pStyle w:val="Normal"/>
        <w:spacing w:lineRule="auto" w:line="240" w:before="0" w:after="0"/>
        <w:ind w:firstLine="709"/>
        <w:jc w:val="both"/>
        <w:rPr>
          <w:bCs/>
          <w:sz w:val="28"/>
          <w:szCs w:val="28"/>
        </w:rPr>
      </w:pPr>
      <w:r>
        <w:rPr>
          <w:bCs/>
          <w:sz w:val="28"/>
          <w:szCs w:val="28"/>
        </w:rPr>
        <w:t>- изображения, полученные при проведении визуальных методов диагностики (рентген, ультразвуковое исследование, компьютерная томография, магнитно-резонансная томография) с помощью аналогового или цифрового медицинского оборудования. Изображения могут прилагаться к протоколу,                  в том числе на цифровых носителях, либо доступ к ним предоставляется                      с использованием цифрового архива медицинских изображений.</w:t>
      </w:r>
    </w:p>
    <w:p>
      <w:pPr>
        <w:pStyle w:val="Normal"/>
        <w:spacing w:lineRule="auto" w:line="240" w:before="0" w:after="0"/>
        <w:ind w:firstLine="709"/>
        <w:jc w:val="both"/>
        <w:rPr>
          <w:bCs/>
          <w:sz w:val="28"/>
          <w:szCs w:val="28"/>
        </w:rPr>
      </w:pPr>
      <w:r>
        <w:rPr>
          <w:bCs/>
          <w:sz w:val="28"/>
          <w:szCs w:val="28"/>
        </w:rPr>
        <w:t>6. Доставка материалов для исследований, а также их возврат                              в медицинское учреждение осуществляется курьером направляющей медицинской организации.</w:t>
      </w:r>
    </w:p>
    <w:p>
      <w:pPr>
        <w:pStyle w:val="Normal"/>
        <w:spacing w:lineRule="auto" w:line="240" w:before="0" w:after="0"/>
        <w:ind w:firstLine="709"/>
        <w:jc w:val="both"/>
        <w:rPr>
          <w:bCs/>
          <w:sz w:val="28"/>
          <w:szCs w:val="28"/>
        </w:rPr>
      </w:pPr>
      <w:r>
        <w:rPr>
          <w:bCs/>
          <w:sz w:val="28"/>
          <w:szCs w:val="28"/>
        </w:rPr>
        <w:t>7. Обмен информацией с медицинскими организациями осуществляется при условии соблюдения требований законодательства Российской Федерации          о персональных данных.</w:t>
      </w:r>
    </w:p>
    <w:p>
      <w:pPr>
        <w:pStyle w:val="Normal"/>
        <w:spacing w:lineRule="auto" w:line="240" w:before="0" w:after="0"/>
        <w:rPr>
          <w:color w:val="FF0000"/>
          <w:sz w:val="28"/>
          <w:szCs w:val="28"/>
        </w:rPr>
      </w:pPr>
      <w:r>
        <w:rPr>
          <w:color w:val="FF0000"/>
          <w:sz w:val="28"/>
          <w:szCs w:val="28"/>
        </w:rPr>
      </w:r>
      <w:r>
        <w:br w:type="page"/>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12</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jc w:val="both"/>
        <w:rPr>
          <w:sz w:val="28"/>
          <w:szCs w:val="28"/>
        </w:rPr>
      </w:pPr>
      <w:r>
        <w:rPr>
          <w:sz w:val="28"/>
          <w:szCs w:val="28"/>
        </w:rPr>
      </w:r>
    </w:p>
    <w:p>
      <w:pPr>
        <w:pStyle w:val="Normal"/>
        <w:jc w:val="center"/>
        <w:rPr>
          <w:b/>
          <w:bCs/>
          <w:sz w:val="28"/>
          <w:szCs w:val="28"/>
        </w:rPr>
      </w:pPr>
      <w:r>
        <w:rPr>
          <w:b/>
          <w:bCs/>
          <w:sz w:val="28"/>
          <w:szCs w:val="28"/>
        </w:rPr>
        <w:t>План обследования при первичном установлении диагноза злокачественного новообразования при различных локализациях</w:t>
      </w:r>
    </w:p>
    <w:p>
      <w:pPr>
        <w:pStyle w:val="Normal"/>
        <w:jc w:val="both"/>
        <w:rPr>
          <w:sz w:val="28"/>
          <w:szCs w:val="28"/>
        </w:rPr>
      </w:pPr>
      <w:r>
        <w:rPr>
          <w:sz w:val="28"/>
          <w:szCs w:val="28"/>
        </w:rPr>
      </w:r>
    </w:p>
    <w:tbl>
      <w:tblPr>
        <w:tblW w:w="9889"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7"/>
        <w:gridCol w:w="5811"/>
      </w:tblGrid>
      <w:tr>
        <w:trPr/>
        <w:tc>
          <w:tcPr>
            <w:tcW w:w="4077"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811"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ind w:left="174"/>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ind w:left="174"/>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ind w:left="174"/>
              <w:jc w:val="center"/>
              <w:rPr>
                <w:rFonts w:eastAsia="Times New Roman"/>
                <w:b/>
                <w:caps/>
                <w:sz w:val="20"/>
                <w:szCs w:val="20"/>
              </w:rPr>
            </w:pPr>
            <w:r>
              <w:rPr>
                <w:rFonts w:eastAsia="Times New Roman"/>
                <w:b/>
                <w:caps/>
                <w:sz w:val="20"/>
                <w:szCs w:val="20"/>
              </w:rPr>
            </w:r>
          </w:p>
          <w:p>
            <w:pPr>
              <w:pStyle w:val="Normal"/>
              <w:spacing w:lineRule="auto" w:line="240" w:before="0" w:after="0"/>
              <w:ind w:left="174"/>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ind w:left="174"/>
              <w:jc w:val="center"/>
              <w:rPr>
                <w:rFonts w:eastAsia="Times New Roman"/>
                <w:b/>
                <w:caps/>
                <w:sz w:val="20"/>
                <w:szCs w:val="20"/>
              </w:rPr>
            </w:pPr>
            <w:r>
              <w:rPr>
                <w:rFonts w:eastAsia="Times New Roman"/>
                <w:b/>
                <w:caps/>
                <w:sz w:val="20"/>
                <w:szCs w:val="20"/>
              </w:rPr>
            </w:r>
          </w:p>
          <w:p>
            <w:pPr>
              <w:pStyle w:val="Normal"/>
              <w:spacing w:lineRule="auto" w:line="240" w:before="0" w:after="0"/>
              <w:ind w:left="174"/>
              <w:jc w:val="center"/>
              <w:rPr>
                <w:rFonts w:eastAsia="Times New Roman"/>
                <w:sz w:val="20"/>
                <w:szCs w:val="20"/>
                <w:u w:val="single"/>
              </w:rPr>
            </w:pPr>
            <w:r>
              <w:rPr>
                <w:rFonts w:eastAsia="Times New Roman"/>
                <w:sz w:val="20"/>
                <w:szCs w:val="20"/>
                <w:u w:val="single"/>
              </w:rPr>
              <w:t>ЗНО ротоглотки, носоглотки, гортаноглотки, гортани, (код по МКБ-10: C01, C02.4, C05.1, C05.2, C11, C12, C13, C32)</w:t>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 год рождения __________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99"/>
        <w:gridCol w:w="4980"/>
      </w:tblGrid>
      <w:tr>
        <w:trPr>
          <w:trHeight w:val="521" w:hRule="atLeast"/>
        </w:trPr>
        <w:tc>
          <w:tcPr>
            <w:tcW w:w="4799"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биопсия опухоли с морфологическим исследованием</w:t>
            </w:r>
          </w:p>
        </w:tc>
        <w:tc>
          <w:tcPr>
            <w:tcW w:w="4980"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КТ области головы и шеи, ОГК с контрастным усилением</w:t>
            </w:r>
          </w:p>
        </w:tc>
      </w:tr>
      <w:tr>
        <w:trPr>
          <w:trHeight w:val="521" w:hRule="atLeast"/>
        </w:trPr>
        <w:tc>
          <w:tcPr>
            <w:tcW w:w="4799"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фиброларингоскопия</w:t>
            </w:r>
          </w:p>
        </w:tc>
        <w:tc>
          <w:tcPr>
            <w:tcW w:w="4980"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консультация ЛОР-врача</w:t>
            </w:r>
          </w:p>
        </w:tc>
      </w:tr>
      <w:tr>
        <w:trPr>
          <w:trHeight w:val="521" w:hRule="atLeast"/>
        </w:trPr>
        <w:tc>
          <w:tcPr>
            <w:tcW w:w="4799"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и пункция увеличенных лимфоузлов шеи</w:t>
            </w:r>
          </w:p>
        </w:tc>
        <w:tc>
          <w:tcPr>
            <w:tcW w:w="4980"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при опухолях ротоглотки – исследование ВПЧ-16, ВПЧ-18 методами ПЦР, ИГХ, или гибридизации in situ</w:t>
            </w:r>
          </w:p>
        </w:tc>
      </w:tr>
    </w:tbl>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65"/>
        <w:gridCol w:w="4459"/>
      </w:tblGrid>
      <w:tr>
        <w:trPr>
          <w:trHeight w:val="68" w:hRule="atLeast"/>
        </w:trPr>
        <w:tc>
          <w:tcPr>
            <w:tcW w:w="9779" w:type="dxa"/>
            <w:gridSpan w:val="3"/>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gridSpan w:val="2"/>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gridSpan w:val="2"/>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gridSpan w:val="2"/>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gridSpan w:val="2"/>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gridSpan w:val="2"/>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3"/>
            <w:tcBorders/>
          </w:tcPr>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gridSpan w:val="2"/>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gridSpan w:val="2"/>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91" w:hRule="atLeast"/>
        </w:trPr>
        <w:tc>
          <w:tcPr>
            <w:tcW w:w="5320" w:type="dxa"/>
            <w:gridSpan w:val="2"/>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 20 ______ год</w:t>
            </w:r>
          </w:p>
        </w:tc>
      </w:tr>
      <w:tr>
        <w:trPr>
          <w:trHeight w:val="91" w:hRule="atLeast"/>
        </w:trPr>
        <w:tc>
          <w:tcPr>
            <w:tcW w:w="5320" w:type="dxa"/>
            <w:gridSpan w:val="2"/>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gridSpan w:val="2"/>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ind w:left="316"/>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ind w:left="316"/>
              <w:jc w:val="center"/>
              <w:rPr>
                <w:rFonts w:eastAsia="Times New Roman"/>
                <w:b/>
                <w:caps/>
                <w:sz w:val="20"/>
                <w:szCs w:val="20"/>
              </w:rPr>
            </w:pPr>
            <w:r>
              <w:rPr>
                <w:rFonts w:eastAsia="Times New Roman"/>
                <w:b/>
                <w:caps/>
                <w:sz w:val="20"/>
                <w:szCs w:val="20"/>
              </w:rPr>
            </w:r>
          </w:p>
          <w:p>
            <w:pPr>
              <w:pStyle w:val="Normal"/>
              <w:spacing w:lineRule="auto" w:line="240" w:before="0" w:after="0"/>
              <w:ind w:left="316"/>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ind w:left="316"/>
              <w:jc w:val="center"/>
              <w:rPr>
                <w:rFonts w:eastAsia="Times New Roman"/>
                <w:b/>
                <w:caps/>
                <w:sz w:val="20"/>
                <w:szCs w:val="20"/>
              </w:rPr>
            </w:pPr>
            <w:r>
              <w:rPr>
                <w:rFonts w:eastAsia="Times New Roman"/>
                <w:b/>
                <w:caps/>
                <w:sz w:val="20"/>
                <w:szCs w:val="20"/>
              </w:rPr>
            </w:r>
          </w:p>
          <w:p>
            <w:pPr>
              <w:pStyle w:val="Normal"/>
              <w:numPr>
                <w:ilvl w:val="0"/>
                <w:numId w:val="0"/>
              </w:numPr>
              <w:spacing w:lineRule="auto" w:line="240" w:before="0" w:after="0"/>
              <w:ind w:hanging="0" w:left="316"/>
              <w:jc w:val="center"/>
              <w:outlineLvl w:val="3"/>
              <w:rPr>
                <w:rFonts w:eastAsia="Times New Roman"/>
                <w:sz w:val="20"/>
                <w:szCs w:val="20"/>
                <w:u w:val="single"/>
              </w:rPr>
            </w:pPr>
            <w:r>
              <w:rPr>
                <w:rFonts w:eastAsia="Times New Roman"/>
                <w:sz w:val="20"/>
                <w:szCs w:val="20"/>
                <w:u w:val="single"/>
              </w:rPr>
              <w:t>ЗНО полости рта (код по МКБ-10: C02.0, C02.1, C02.2, C02.3, C02.8, C02.9, C03, C04, C05.0, C06)</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 год рождения __________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99"/>
        <w:gridCol w:w="4980"/>
      </w:tblGrid>
      <w:tr>
        <w:trPr>
          <w:trHeight w:val="521" w:hRule="atLeast"/>
        </w:trPr>
        <w:tc>
          <w:tcPr>
            <w:tcW w:w="4799" w:type="dxa"/>
            <w:tcBorders/>
          </w:tcPr>
          <w:p>
            <w:pPr>
              <w:pStyle w:val="Normal"/>
              <w:numPr>
                <w:ilvl w:val="0"/>
                <w:numId w:val="3"/>
              </w:numPr>
              <w:spacing w:lineRule="auto" w:line="240" w:before="0" w:after="0"/>
              <w:ind w:hanging="284" w:left="366"/>
              <w:rPr>
                <w:rFonts w:eastAsia="Times New Roman"/>
                <w:sz w:val="20"/>
                <w:szCs w:val="20"/>
              </w:rPr>
            </w:pPr>
            <w:r>
              <w:rPr>
                <w:rFonts w:eastAsia="Times New Roman"/>
                <w:sz w:val="20"/>
                <w:szCs w:val="20"/>
              </w:rPr>
              <w:t>биопсия опухоли с морфологическим исследованием</w:t>
            </w:r>
          </w:p>
        </w:tc>
        <w:tc>
          <w:tcPr>
            <w:tcW w:w="4980"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рентгенография органов грудной клетки в 2-х проекциях (не флюорография)</w:t>
            </w:r>
          </w:p>
        </w:tc>
      </w:tr>
      <w:tr>
        <w:trPr>
          <w:trHeight w:val="521" w:hRule="atLeast"/>
        </w:trPr>
        <w:tc>
          <w:tcPr>
            <w:tcW w:w="4799" w:type="dxa"/>
            <w:tcBorders/>
          </w:tcPr>
          <w:p>
            <w:pPr>
              <w:pStyle w:val="Normal"/>
              <w:numPr>
                <w:ilvl w:val="0"/>
                <w:numId w:val="3"/>
              </w:numPr>
              <w:spacing w:lineRule="auto" w:line="240" w:before="0" w:after="0"/>
              <w:ind w:hanging="284" w:left="366"/>
              <w:rPr>
                <w:rFonts w:eastAsia="Times New Roman"/>
                <w:sz w:val="20"/>
                <w:szCs w:val="20"/>
              </w:rPr>
            </w:pPr>
            <w:r>
              <w:rPr>
                <w:rFonts w:eastAsia="Times New Roman"/>
                <w:sz w:val="20"/>
                <w:szCs w:val="20"/>
              </w:rPr>
              <w:t>КТ области головы и шеи с контрастным усилением</w:t>
            </w:r>
          </w:p>
        </w:tc>
        <w:tc>
          <w:tcPr>
            <w:tcW w:w="4980"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при распространенных формах (T3-4 и N+): УЗИ ОБП и забрюшинного пространства</w:t>
            </w:r>
          </w:p>
        </w:tc>
      </w:tr>
      <w:tr>
        <w:trPr>
          <w:trHeight w:val="521" w:hRule="atLeast"/>
        </w:trPr>
        <w:tc>
          <w:tcPr>
            <w:tcW w:w="4799" w:type="dxa"/>
            <w:tcBorders/>
          </w:tcPr>
          <w:p>
            <w:pPr>
              <w:pStyle w:val="Normal"/>
              <w:numPr>
                <w:ilvl w:val="0"/>
                <w:numId w:val="3"/>
              </w:numPr>
              <w:spacing w:lineRule="auto" w:line="240" w:before="0" w:after="0"/>
              <w:ind w:hanging="284" w:left="366"/>
              <w:rPr>
                <w:rFonts w:eastAsia="Times New Roman"/>
                <w:sz w:val="20"/>
                <w:szCs w:val="20"/>
              </w:rPr>
            </w:pPr>
            <w:r>
              <w:rPr>
                <w:rFonts w:eastAsia="Times New Roman"/>
                <w:sz w:val="20"/>
                <w:szCs w:val="20"/>
              </w:rPr>
              <w:t>УЗИ и пункция увеличенных лимфоузлов шеи</w:t>
            </w:r>
          </w:p>
        </w:tc>
        <w:tc>
          <w:tcPr>
            <w:tcW w:w="498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 20 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слюнных желез (код по МКБ-10: C07, C08)</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_________________________________________________, год рождения 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99"/>
        <w:gridCol w:w="4980"/>
      </w:tblGrid>
      <w:tr>
        <w:trPr>
          <w:trHeight w:val="521" w:hRule="atLeast"/>
        </w:trPr>
        <w:tc>
          <w:tcPr>
            <w:tcW w:w="4799" w:type="dxa"/>
            <w:tcBorders/>
          </w:tcPr>
          <w:p>
            <w:pPr>
              <w:pStyle w:val="Normal"/>
              <w:numPr>
                <w:ilvl w:val="0"/>
                <w:numId w:val="3"/>
              </w:numPr>
              <w:spacing w:lineRule="auto" w:line="240" w:before="0" w:after="0"/>
              <w:ind w:hanging="284" w:left="366"/>
              <w:jc w:val="both"/>
              <w:rPr>
                <w:rFonts w:eastAsia="Times New Roman"/>
                <w:sz w:val="20"/>
                <w:szCs w:val="20"/>
              </w:rPr>
            </w:pPr>
            <w:r>
              <w:rPr>
                <w:rFonts w:eastAsia="Times New Roman"/>
                <w:sz w:val="20"/>
                <w:szCs w:val="20"/>
              </w:rPr>
              <w:t>УЗИ мягких тканей шеи и регионарных лимфатических узлов</w:t>
            </w:r>
          </w:p>
        </w:tc>
        <w:tc>
          <w:tcPr>
            <w:tcW w:w="4980" w:type="dxa"/>
            <w:tcBorders/>
          </w:tcPr>
          <w:p>
            <w:pPr>
              <w:pStyle w:val="Normal"/>
              <w:numPr>
                <w:ilvl w:val="0"/>
                <w:numId w:val="3"/>
              </w:numPr>
              <w:spacing w:lineRule="auto" w:line="240" w:before="0" w:after="0"/>
              <w:ind w:hanging="298" w:left="384"/>
              <w:rPr>
                <w:rFonts w:eastAsia="Times New Roman"/>
                <w:sz w:val="20"/>
                <w:szCs w:val="20"/>
              </w:rPr>
            </w:pPr>
            <w:r>
              <w:rPr>
                <w:rFonts w:eastAsia="Times New Roman"/>
                <w:sz w:val="20"/>
                <w:szCs w:val="20"/>
              </w:rPr>
              <w:t>КТ  лицевого отдела черепа с контрастным усилением</w:t>
            </w:r>
          </w:p>
        </w:tc>
      </w:tr>
      <w:tr>
        <w:trPr>
          <w:trHeight w:val="521" w:hRule="atLeast"/>
        </w:trPr>
        <w:tc>
          <w:tcPr>
            <w:tcW w:w="4799" w:type="dxa"/>
            <w:tcBorders/>
          </w:tcPr>
          <w:p>
            <w:pPr>
              <w:pStyle w:val="Normal"/>
              <w:numPr>
                <w:ilvl w:val="0"/>
                <w:numId w:val="3"/>
              </w:numPr>
              <w:spacing w:lineRule="auto" w:line="240" w:before="0" w:after="0"/>
              <w:ind w:hanging="284" w:left="366"/>
              <w:jc w:val="both"/>
              <w:rPr>
                <w:rFonts w:eastAsia="Times New Roman"/>
                <w:sz w:val="20"/>
                <w:szCs w:val="20"/>
              </w:rPr>
            </w:pPr>
            <w:r>
              <w:rPr>
                <w:rFonts w:eastAsia="Times New Roman"/>
                <w:sz w:val="20"/>
                <w:szCs w:val="20"/>
              </w:rPr>
              <w:t xml:space="preserve">тонкоигольная аспирационная биопсия образования и </w:t>
            </w:r>
            <w:r>
              <w:rPr>
                <w:rFonts w:eastAsia="Times New Roman"/>
                <w:sz w:val="20"/>
                <w:szCs w:val="20"/>
                <w:shd w:fill="FFFFFF" w:val="clear"/>
              </w:rPr>
              <w:t>регионарных лимфатических узлов (при обнаружении) под ультразвуковым контролем с цитологическим исследованием материала</w:t>
            </w:r>
          </w:p>
        </w:tc>
        <w:tc>
          <w:tcPr>
            <w:tcW w:w="4980" w:type="dxa"/>
            <w:tcBorders/>
          </w:tcPr>
          <w:p>
            <w:pPr>
              <w:pStyle w:val="Normal"/>
              <w:numPr>
                <w:ilvl w:val="0"/>
                <w:numId w:val="3"/>
              </w:numPr>
              <w:spacing w:lineRule="auto" w:line="240" w:before="0" w:after="0"/>
              <w:ind w:hanging="298" w:left="384"/>
              <w:rPr>
                <w:rFonts w:eastAsia="Times New Roman"/>
                <w:sz w:val="20"/>
                <w:szCs w:val="20"/>
              </w:rPr>
            </w:pPr>
            <w:r>
              <w:rPr>
                <w:rFonts w:eastAsia="Times New Roman"/>
                <w:sz w:val="20"/>
                <w:szCs w:val="20"/>
              </w:rPr>
              <w:t>КТ органов грудной клетки</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 __________________ 20 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numPr>
                <w:ilvl w:val="0"/>
                <w:numId w:val="0"/>
              </w:numPr>
              <w:spacing w:lineRule="auto" w:line="240" w:before="0" w:after="0"/>
              <w:ind w:hanging="0" w:left="490"/>
              <w:jc w:val="center"/>
              <w:outlineLvl w:val="3"/>
              <w:rPr>
                <w:rFonts w:eastAsia="Times New Roman"/>
                <w:sz w:val="20"/>
                <w:szCs w:val="20"/>
              </w:rPr>
            </w:pPr>
            <w:r>
              <w:rPr>
                <w:rFonts w:eastAsia="Times New Roman"/>
                <w:sz w:val="20"/>
                <w:szCs w:val="20"/>
              </w:rPr>
              <w:t xml:space="preserve">ЗНО ободочной кишки, ректосигмоидного соединения, прямой кишки, анального канала (коды по МКБ-10: </w:t>
            </w:r>
            <w:hyperlink r:id="rId60">
              <w:r>
                <w:rPr>
                  <w:rStyle w:val="ListLabel124"/>
                  <w:rFonts w:eastAsia="Times New Roman"/>
                  <w:sz w:val="24"/>
                  <w:szCs w:val="24"/>
                  <w:u w:val="single"/>
                </w:rPr>
                <w:t>C18</w:t>
              </w:r>
            </w:hyperlink>
            <w:r>
              <w:rPr>
                <w:rFonts w:eastAsia="Times New Roman"/>
                <w:sz w:val="20"/>
                <w:szCs w:val="20"/>
              </w:rPr>
              <w:t xml:space="preserve">; </w:t>
            </w:r>
            <w:hyperlink r:id="rId61">
              <w:r>
                <w:rPr>
                  <w:rStyle w:val="ListLabel124"/>
                  <w:rFonts w:eastAsia="Times New Roman"/>
                  <w:sz w:val="24"/>
                  <w:szCs w:val="24"/>
                  <w:u w:val="single"/>
                </w:rPr>
                <w:t>C19</w:t>
              </w:r>
            </w:hyperlink>
            <w:r>
              <w:rPr>
                <w:rFonts w:eastAsia="Times New Roman"/>
                <w:sz w:val="20"/>
                <w:szCs w:val="20"/>
              </w:rPr>
              <w:t xml:space="preserve">; </w:t>
            </w:r>
            <w:hyperlink r:id="rId62">
              <w:r>
                <w:rPr>
                  <w:rStyle w:val="ListLabel124"/>
                  <w:rFonts w:eastAsia="Times New Roman"/>
                  <w:sz w:val="24"/>
                  <w:szCs w:val="24"/>
                  <w:u w:val="single"/>
                </w:rPr>
                <w:t>C20</w:t>
              </w:r>
            </w:hyperlink>
            <w:r>
              <w:rPr>
                <w:rFonts w:eastAsia="Times New Roman"/>
                <w:sz w:val="24"/>
                <w:szCs w:val="24"/>
                <w:u w:val="single"/>
              </w:rPr>
              <w:t>, С21</w:t>
            </w:r>
            <w:r>
              <w:rPr>
                <w:rFonts w:eastAsia="Times New Roman"/>
                <w:sz w:val="20"/>
                <w:szCs w:val="20"/>
              </w:rPr>
              <w:t>)</w:t>
            </w:r>
          </w:p>
          <w:p>
            <w:pPr>
              <w:pStyle w:val="Normal"/>
              <w:spacing w:lineRule="auto" w:line="240" w:before="0" w:after="0"/>
              <w:jc w:val="center"/>
              <w:rPr>
                <w:rFonts w:eastAsia="Times New Roman"/>
                <w:sz w:val="20"/>
                <w:szCs w:val="20"/>
                <w:u w:val="single"/>
              </w:rPr>
            </w:pPr>
            <w:r>
              <w:rPr>
                <w:rFonts w:eastAsia="Times New Roman"/>
                <w:sz w:val="20"/>
                <w:szCs w:val="20"/>
                <w:u w:val="single"/>
              </w:rPr>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99"/>
        <w:gridCol w:w="4980"/>
      </w:tblGrid>
      <w:tr>
        <w:trPr>
          <w:trHeight w:val="543" w:hRule="atLeast"/>
        </w:trPr>
        <w:tc>
          <w:tcPr>
            <w:tcW w:w="4799"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колоноскопия тотальная и биопсия опухоли с морфологическим исследованием</w:t>
            </w:r>
          </w:p>
        </w:tc>
        <w:tc>
          <w:tcPr>
            <w:tcW w:w="498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КТ ОГК, ОБП с контрастным усилением</w:t>
            </w:r>
          </w:p>
        </w:tc>
      </w:tr>
      <w:tr>
        <w:trPr>
          <w:trHeight w:val="543" w:hRule="atLeast"/>
        </w:trPr>
        <w:tc>
          <w:tcPr>
            <w:tcW w:w="4799"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ректороманоскопия при раке прямой кишки или ректосигмоидного отдела</w:t>
            </w:r>
          </w:p>
        </w:tc>
        <w:tc>
          <w:tcPr>
            <w:tcW w:w="498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в случае метастатического поражения молекулярно-генетическое  исследование при раке ободочной кишки, ректосигмоидного соединения, прямой кишки (</w:t>
            </w:r>
            <w:r>
              <w:rPr>
                <w:rFonts w:eastAsia="Times New Roman"/>
                <w:sz w:val="20"/>
                <w:szCs w:val="20"/>
                <w:lang w:val="en-US"/>
              </w:rPr>
              <w:t>KRAS</w:t>
            </w:r>
            <w:r>
              <w:rPr>
                <w:rFonts w:eastAsia="Times New Roman"/>
                <w:sz w:val="20"/>
                <w:szCs w:val="20"/>
              </w:rPr>
              <w:t xml:space="preserve">, </w:t>
            </w:r>
            <w:r>
              <w:rPr>
                <w:rFonts w:eastAsia="Times New Roman"/>
                <w:sz w:val="20"/>
                <w:szCs w:val="20"/>
                <w:lang w:val="en-US"/>
              </w:rPr>
              <w:t>NRAS</w:t>
            </w:r>
            <w:r>
              <w:rPr>
                <w:rFonts w:eastAsia="Times New Roman"/>
                <w:sz w:val="20"/>
                <w:szCs w:val="20"/>
              </w:rPr>
              <w:t xml:space="preserve">, </w:t>
            </w:r>
            <w:r>
              <w:rPr>
                <w:rFonts w:eastAsia="Times New Roman"/>
                <w:sz w:val="20"/>
                <w:szCs w:val="20"/>
                <w:lang w:val="en-US"/>
              </w:rPr>
              <w:t>BRAF</w:t>
            </w:r>
            <w:r>
              <w:rPr>
                <w:rFonts w:eastAsia="Times New Roman"/>
                <w:sz w:val="20"/>
                <w:szCs w:val="20"/>
              </w:rPr>
              <w:t xml:space="preserve">, </w:t>
            </w:r>
            <w:r>
              <w:rPr>
                <w:rFonts w:eastAsia="Times New Roman"/>
                <w:sz w:val="20"/>
                <w:szCs w:val="20"/>
                <w:lang w:val="en-US"/>
              </w:rPr>
              <w:t>MSI</w:t>
            </w:r>
            <w:r>
              <w:rPr>
                <w:rFonts w:eastAsia="Times New Roman"/>
                <w:sz w:val="20"/>
                <w:szCs w:val="20"/>
              </w:rPr>
              <w:t>)</w:t>
            </w:r>
          </w:p>
        </w:tc>
      </w:tr>
      <w:tr>
        <w:trPr>
          <w:trHeight w:val="543" w:hRule="atLeast"/>
        </w:trPr>
        <w:tc>
          <w:tcPr>
            <w:tcW w:w="4799"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МРТ ОМТ при раке прямой кишки, ректосигмоидного соединения, анального канала</w:t>
            </w:r>
          </w:p>
        </w:tc>
        <w:tc>
          <w:tcPr>
            <w:tcW w:w="498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 xml:space="preserve"> </w:t>
            </w:r>
            <w:r>
              <w:rPr>
                <w:rFonts w:eastAsia="Times New Roman"/>
                <w:sz w:val="20"/>
                <w:szCs w:val="20"/>
              </w:rPr>
              <w:t xml:space="preserve">исследование в крови уровня РЭА при раке ободочной кишки, ректосигмоидного  соединения, прямой кишки; </w:t>
            </w:r>
            <w:r>
              <w:rPr>
                <w:rFonts w:eastAsia="Times New Roman"/>
                <w:sz w:val="20"/>
                <w:szCs w:val="20"/>
                <w:lang w:val="en-US"/>
              </w:rPr>
              <w:t>SCC</w:t>
            </w:r>
            <w:r>
              <w:rPr>
                <w:rFonts w:eastAsia="Times New Roman"/>
                <w:sz w:val="20"/>
                <w:szCs w:val="20"/>
              </w:rPr>
              <w:t xml:space="preserve"> при раке анального канала</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 __________________ 20 ______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numPr>
                <w:ilvl w:val="0"/>
                <w:numId w:val="0"/>
              </w:numPr>
              <w:spacing w:lineRule="auto" w:line="240" w:before="0" w:after="0"/>
              <w:ind w:hanging="0" w:left="0"/>
              <w:jc w:val="center"/>
              <w:outlineLvl w:val="3"/>
              <w:rPr>
                <w:rFonts w:eastAsia="Times New Roman"/>
                <w:sz w:val="20"/>
                <w:szCs w:val="20"/>
                <w:u w:val="single"/>
              </w:rPr>
            </w:pPr>
            <w:r>
              <w:rPr>
                <w:rFonts w:eastAsia="Times New Roman"/>
                <w:sz w:val="20"/>
                <w:szCs w:val="20"/>
                <w:u w:val="single"/>
              </w:rPr>
              <w:t>ЗНО полости носа и придаточных пазух</w:t>
            </w:r>
          </w:p>
          <w:p>
            <w:pPr>
              <w:pStyle w:val="Normal"/>
              <w:numPr>
                <w:ilvl w:val="0"/>
                <w:numId w:val="0"/>
              </w:numPr>
              <w:spacing w:lineRule="auto" w:line="240" w:before="0" w:after="0"/>
              <w:ind w:hanging="0" w:left="0"/>
              <w:jc w:val="center"/>
              <w:outlineLvl w:val="3"/>
              <w:rPr>
                <w:rFonts w:eastAsia="Times New Roman"/>
                <w:sz w:val="20"/>
                <w:szCs w:val="20"/>
                <w:u w:val="single"/>
              </w:rPr>
            </w:pPr>
            <w:r>
              <w:rPr>
                <w:rFonts w:eastAsia="Times New Roman"/>
                <w:sz w:val="20"/>
                <w:szCs w:val="20"/>
                <w:u w:val="single"/>
              </w:rPr>
              <w:t>(код по МКБ-10: C30, C31)</w:t>
            </w:r>
          </w:p>
        </w:tc>
      </w:tr>
    </w:tbl>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 год рождения 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99"/>
        <w:gridCol w:w="4980"/>
      </w:tblGrid>
      <w:tr>
        <w:trPr>
          <w:trHeight w:val="521" w:hRule="atLeast"/>
        </w:trPr>
        <w:tc>
          <w:tcPr>
            <w:tcW w:w="4799"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биопсия опухоли с морфологическим исследованием</w:t>
            </w:r>
          </w:p>
        </w:tc>
        <w:tc>
          <w:tcPr>
            <w:tcW w:w="4980"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КТ области головы и шеи, ОГК с контрастным усилением</w:t>
            </w:r>
          </w:p>
        </w:tc>
      </w:tr>
      <w:tr>
        <w:trPr>
          <w:trHeight w:val="521" w:hRule="atLeast"/>
        </w:trPr>
        <w:tc>
          <w:tcPr>
            <w:tcW w:w="4799"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фиброларингоскопия</w:t>
            </w:r>
          </w:p>
        </w:tc>
        <w:tc>
          <w:tcPr>
            <w:tcW w:w="4980"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консультация ЛОР-врача</w:t>
            </w:r>
          </w:p>
        </w:tc>
      </w:tr>
      <w:tr>
        <w:trPr>
          <w:trHeight w:val="521" w:hRule="atLeast"/>
        </w:trPr>
        <w:tc>
          <w:tcPr>
            <w:tcW w:w="4799"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и пункция увеличенных лимфоузлов шеи</w:t>
            </w:r>
          </w:p>
        </w:tc>
        <w:tc>
          <w:tcPr>
            <w:tcW w:w="4980" w:type="dxa"/>
            <w:tcBorders/>
          </w:tcPr>
          <w:p>
            <w:pPr>
              <w:pStyle w:val="Normal"/>
              <w:spacing w:lineRule="auto" w:line="240" w:before="0" w:after="0"/>
              <w:ind w:left="511"/>
              <w:jc w:val="both"/>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 ___________________ 20 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бронхов и легкого (код по МКБ-10: С34)</w:t>
            </w:r>
          </w:p>
        </w:tc>
      </w:tr>
    </w:tbl>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33"/>
        <w:gridCol w:w="5046"/>
      </w:tblGrid>
      <w:tr>
        <w:trPr>
          <w:trHeight w:val="550" w:hRule="atLeast"/>
        </w:trPr>
        <w:tc>
          <w:tcPr>
            <w:tcW w:w="4733" w:type="dxa"/>
            <w:tcBorders/>
          </w:tcPr>
          <w:p>
            <w:pPr>
              <w:pStyle w:val="Normal"/>
              <w:numPr>
                <w:ilvl w:val="0"/>
                <w:numId w:val="6"/>
              </w:numPr>
              <w:spacing w:lineRule="auto" w:line="240" w:before="0" w:after="0"/>
              <w:ind w:hanging="366" w:left="366"/>
              <w:rPr>
                <w:rFonts w:eastAsia="Times New Roman"/>
                <w:sz w:val="20"/>
                <w:szCs w:val="20"/>
              </w:rPr>
            </w:pPr>
            <w:r>
              <w:rPr>
                <w:rFonts w:eastAsia="Times New Roman"/>
                <w:sz w:val="20"/>
                <w:szCs w:val="20"/>
              </w:rPr>
              <w:t>КТ ОГК, ОБП, забрюшинного пространства с контрастным усилением</w:t>
            </w:r>
          </w:p>
        </w:tc>
        <w:tc>
          <w:tcPr>
            <w:tcW w:w="5046" w:type="dxa"/>
            <w:tcBorders/>
          </w:tcPr>
          <w:p>
            <w:pPr>
              <w:pStyle w:val="Normal"/>
              <w:numPr>
                <w:ilvl w:val="0"/>
                <w:numId w:val="5"/>
              </w:numPr>
              <w:spacing w:lineRule="auto" w:line="240" w:before="0" w:after="0"/>
              <w:ind w:hanging="284" w:left="367"/>
              <w:rPr>
                <w:rFonts w:eastAsia="Times New Roman"/>
                <w:sz w:val="20"/>
                <w:szCs w:val="20"/>
                <w:shd w:fill="FFFFFF" w:val="clear"/>
              </w:rPr>
            </w:pPr>
            <w:r>
              <w:rPr>
                <w:rFonts w:eastAsia="Times New Roman"/>
                <w:sz w:val="20"/>
                <w:szCs w:val="20"/>
                <w:shd w:fill="FFFFFF" w:val="clear"/>
              </w:rPr>
              <w:t>при мелкоклеточном раке МРТ головного мозга с внутривенным контрастированием</w:t>
            </w:r>
          </w:p>
        </w:tc>
      </w:tr>
      <w:tr>
        <w:trPr>
          <w:trHeight w:val="550" w:hRule="atLeast"/>
        </w:trPr>
        <w:tc>
          <w:tcPr>
            <w:tcW w:w="4733" w:type="dxa"/>
            <w:tcBorders/>
          </w:tcPr>
          <w:p>
            <w:pPr>
              <w:pStyle w:val="Normal"/>
              <w:numPr>
                <w:ilvl w:val="0"/>
                <w:numId w:val="5"/>
              </w:numPr>
              <w:spacing w:lineRule="auto" w:line="240" w:before="0" w:after="0"/>
              <w:ind w:hanging="366" w:left="366"/>
              <w:rPr>
                <w:rFonts w:eastAsia="Times New Roman"/>
                <w:sz w:val="20"/>
                <w:szCs w:val="20"/>
              </w:rPr>
            </w:pPr>
            <w:r>
              <w:rPr>
                <w:rFonts w:eastAsia="Times New Roman"/>
                <w:sz w:val="20"/>
                <w:szCs w:val="20"/>
              </w:rPr>
              <w:t>ФБС, биопсия опухоли или бронхоскопический лаваж с последующим морфологическим и иммуногистохимическим исследованием</w:t>
            </w:r>
          </w:p>
        </w:tc>
        <w:tc>
          <w:tcPr>
            <w:tcW w:w="5046" w:type="dxa"/>
            <w:tcBorders/>
          </w:tcPr>
          <w:p>
            <w:pPr>
              <w:pStyle w:val="Normal"/>
              <w:numPr>
                <w:ilvl w:val="0"/>
                <w:numId w:val="7"/>
              </w:numPr>
              <w:spacing w:lineRule="auto" w:line="240" w:before="0" w:after="0"/>
              <w:ind w:hanging="284" w:left="367"/>
              <w:rPr>
                <w:rFonts w:eastAsia="Times New Roman"/>
                <w:sz w:val="20"/>
                <w:szCs w:val="20"/>
                <w:shd w:fill="FFFFFF" w:val="clear"/>
              </w:rPr>
            </w:pPr>
            <w:r>
              <w:rPr>
                <w:rFonts w:eastAsia="Times New Roman"/>
                <w:sz w:val="20"/>
                <w:szCs w:val="20"/>
                <w:shd w:fill="FFFFFF" w:val="clear"/>
              </w:rPr>
              <w:t>УЗИ шейных и надключичных лимфатических узлов</w:t>
            </w:r>
          </w:p>
          <w:p>
            <w:pPr>
              <w:pStyle w:val="Normal"/>
              <w:spacing w:lineRule="auto" w:line="240" w:before="0" w:after="0"/>
              <w:ind w:hanging="284" w:left="368" w:right="-444"/>
              <w:rPr>
                <w:rFonts w:eastAsia="Times New Roman"/>
                <w:sz w:val="20"/>
                <w:szCs w:val="20"/>
                <w:shd w:fill="FFFFFF" w:val="clear"/>
              </w:rPr>
            </w:pPr>
            <w:r>
              <w:rPr>
                <w:rFonts w:eastAsia="Times New Roman"/>
                <w:sz w:val="20"/>
                <w:szCs w:val="20"/>
                <w:shd w:fill="FFFFFF" w:val="clear"/>
              </w:rPr>
            </w:r>
          </w:p>
        </w:tc>
      </w:tr>
      <w:tr>
        <w:trPr>
          <w:trHeight w:val="550" w:hRule="atLeast"/>
        </w:trPr>
        <w:tc>
          <w:tcPr>
            <w:tcW w:w="4733" w:type="dxa"/>
            <w:tcBorders/>
          </w:tcPr>
          <w:p>
            <w:pPr>
              <w:pStyle w:val="Normal"/>
              <w:numPr>
                <w:ilvl w:val="0"/>
                <w:numId w:val="7"/>
              </w:numPr>
              <w:spacing w:lineRule="auto" w:line="240" w:before="0" w:after="0"/>
              <w:ind w:hanging="366" w:left="366"/>
              <w:rPr>
                <w:rFonts w:eastAsia="Times New Roman"/>
                <w:sz w:val="20"/>
                <w:szCs w:val="20"/>
              </w:rPr>
            </w:pPr>
            <w:r>
              <w:rPr>
                <w:rFonts w:eastAsia="Times New Roman"/>
                <w:sz w:val="20"/>
                <w:szCs w:val="20"/>
              </w:rPr>
              <w:t>в случае IV стадии молекулярно-генетическое исследование:</w:t>
            </w:r>
          </w:p>
          <w:p>
            <w:pPr>
              <w:pStyle w:val="Normal"/>
              <w:numPr>
                <w:ilvl w:val="0"/>
                <w:numId w:val="8"/>
              </w:numPr>
              <w:spacing w:lineRule="auto" w:line="240" w:before="0" w:after="0"/>
              <w:rPr>
                <w:rFonts w:eastAsia="Times New Roman"/>
                <w:sz w:val="20"/>
                <w:szCs w:val="20"/>
              </w:rPr>
            </w:pPr>
            <w:r>
              <w:rPr>
                <w:rFonts w:eastAsia="Times New Roman"/>
                <w:sz w:val="20"/>
                <w:szCs w:val="20"/>
              </w:rPr>
              <w:t>при аденокарциноме - EGFR, ALK, BRAF, ROS1 и PDL1;</w:t>
            </w:r>
          </w:p>
          <w:p>
            <w:pPr>
              <w:pStyle w:val="Normal"/>
              <w:numPr>
                <w:ilvl w:val="0"/>
                <w:numId w:val="8"/>
              </w:numPr>
              <w:spacing w:lineRule="auto" w:line="240" w:before="0" w:after="0"/>
              <w:rPr>
                <w:rFonts w:eastAsia="Times New Roman"/>
                <w:sz w:val="20"/>
                <w:szCs w:val="20"/>
              </w:rPr>
            </w:pPr>
            <w:r>
              <w:rPr>
                <w:rFonts w:eastAsia="Times New Roman"/>
                <w:sz w:val="20"/>
                <w:szCs w:val="20"/>
              </w:rPr>
              <w:t>при  плоскоклеточном раке - PDL1</w:t>
            </w:r>
          </w:p>
        </w:tc>
        <w:tc>
          <w:tcPr>
            <w:tcW w:w="5046" w:type="dxa"/>
            <w:tcBorders/>
          </w:tcPr>
          <w:p>
            <w:pPr>
              <w:pStyle w:val="Normal"/>
              <w:numPr>
                <w:ilvl w:val="0"/>
                <w:numId w:val="9"/>
              </w:numPr>
              <w:spacing w:lineRule="auto" w:line="240" w:before="0" w:after="0"/>
              <w:ind w:hanging="284" w:left="367"/>
              <w:rPr>
                <w:rFonts w:eastAsia="Times New Roman"/>
                <w:sz w:val="20"/>
                <w:szCs w:val="20"/>
                <w:shd w:fill="FFFFFF" w:val="clear"/>
              </w:rPr>
            </w:pPr>
            <w:r>
              <w:rPr>
                <w:rFonts w:eastAsia="Times New Roman"/>
                <w:sz w:val="20"/>
                <w:szCs w:val="20"/>
                <w:shd w:fill="FFFFFF" w:val="clear"/>
              </w:rPr>
              <w:t>спирография</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 __________________ 20 ______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кожи (код по МКБ-10: С44)</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33"/>
        <w:gridCol w:w="5046"/>
      </w:tblGrid>
      <w:tr>
        <w:trPr>
          <w:trHeight w:val="550" w:hRule="atLeast"/>
        </w:trPr>
        <w:tc>
          <w:tcPr>
            <w:tcW w:w="4733"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соскоб кожи с цитологическим исследованием</w:t>
            </w:r>
          </w:p>
        </w:tc>
        <w:tc>
          <w:tcPr>
            <w:tcW w:w="50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регионарных лимфатических узлов при плоскоклеточном раке</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 __________________ 20 ______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59" w:before="0" w:after="160"/>
        <w:rPr>
          <w:rFonts w:eastAsia="Times New Roman"/>
          <w:sz w:val="16"/>
          <w:szCs w:val="16"/>
        </w:rPr>
      </w:pPr>
      <w:r>
        <w:rPr>
          <w:rFonts w:eastAsia="Times New Roman"/>
          <w:sz w:val="16"/>
          <w:szCs w:val="16"/>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молочной железы (код по МКБ-10: С50)</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33"/>
        <w:gridCol w:w="5046"/>
      </w:tblGrid>
      <w:tr>
        <w:trPr>
          <w:trHeight w:val="550" w:hRule="atLeast"/>
        </w:trPr>
        <w:tc>
          <w:tcPr>
            <w:tcW w:w="4733"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билатеральная маммография молочных желез</w:t>
            </w:r>
          </w:p>
        </w:tc>
        <w:tc>
          <w:tcPr>
            <w:tcW w:w="5046" w:type="dxa"/>
            <w:tcBorders/>
          </w:tcPr>
          <w:p>
            <w:pPr>
              <w:pStyle w:val="Normal"/>
              <w:numPr>
                <w:ilvl w:val="0"/>
                <w:numId w:val="3"/>
              </w:numPr>
              <w:spacing w:lineRule="auto" w:line="240" w:before="0" w:after="0"/>
              <w:ind w:hanging="425" w:left="511"/>
              <w:rPr>
                <w:rFonts w:eastAsia="Times New Roman"/>
                <w:sz w:val="20"/>
                <w:szCs w:val="20"/>
                <w:shd w:fill="FFFFFF" w:val="clear"/>
              </w:rPr>
            </w:pPr>
            <w:r>
              <w:rPr>
                <w:rFonts w:eastAsia="Times New Roman"/>
                <w:sz w:val="20"/>
                <w:szCs w:val="20"/>
                <w:shd w:fill="FFFFFF" w:val="clear"/>
              </w:rPr>
              <w:t>рентгенография органов грудной клетки (не флюорография), при выявлении метастатического процесса – КТ ОГК с контрастным усилением</w:t>
            </w:r>
          </w:p>
        </w:tc>
      </w:tr>
      <w:tr>
        <w:trPr>
          <w:trHeight w:val="550" w:hRule="atLeast"/>
        </w:trPr>
        <w:tc>
          <w:tcPr>
            <w:tcW w:w="4733"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молочных желез, аксиллярных, надключичных и подключичных лимфатических узлов</w:t>
            </w:r>
          </w:p>
        </w:tc>
        <w:tc>
          <w:tcPr>
            <w:tcW w:w="5046" w:type="dxa"/>
            <w:tcBorders/>
          </w:tcPr>
          <w:p>
            <w:pPr>
              <w:pStyle w:val="Normal"/>
              <w:numPr>
                <w:ilvl w:val="0"/>
                <w:numId w:val="3"/>
              </w:numPr>
              <w:spacing w:lineRule="auto" w:line="240" w:before="0" w:after="0"/>
              <w:ind w:hanging="425" w:left="511"/>
              <w:rPr>
                <w:rFonts w:eastAsia="Times New Roman"/>
                <w:sz w:val="20"/>
                <w:szCs w:val="20"/>
                <w:shd w:fill="FFFFFF" w:val="clear"/>
              </w:rPr>
            </w:pPr>
            <w:r>
              <w:rPr>
                <w:rFonts w:eastAsia="Times New Roman"/>
                <w:sz w:val="20"/>
                <w:szCs w:val="20"/>
                <w:shd w:fill="FFFFFF" w:val="clear"/>
              </w:rPr>
              <w:t>биопсия опухоли и измененных регионарных лимфоузлов с морфологическим и иммуногистохимическим исследованием</w:t>
            </w:r>
          </w:p>
        </w:tc>
      </w:tr>
      <w:tr>
        <w:trPr>
          <w:trHeight w:val="550" w:hRule="atLeast"/>
        </w:trPr>
        <w:tc>
          <w:tcPr>
            <w:tcW w:w="4733"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органов брюшной полости, забрюшинного пространства, малого таза</w:t>
            </w:r>
          </w:p>
        </w:tc>
        <w:tc>
          <w:tcPr>
            <w:tcW w:w="5046" w:type="dxa"/>
            <w:tcBorders/>
          </w:tcPr>
          <w:p>
            <w:pPr>
              <w:pStyle w:val="Normal"/>
              <w:numPr>
                <w:ilvl w:val="0"/>
                <w:numId w:val="3"/>
              </w:numPr>
              <w:spacing w:lineRule="auto" w:line="240" w:before="0" w:after="0"/>
              <w:ind w:hanging="425" w:left="511"/>
              <w:rPr>
                <w:rFonts w:eastAsia="Times New Roman"/>
                <w:sz w:val="20"/>
                <w:szCs w:val="20"/>
                <w:shd w:fill="FFFFFF" w:val="clear"/>
              </w:rPr>
            </w:pPr>
            <w:r>
              <w:rPr>
                <w:rFonts w:eastAsia="Times New Roman"/>
                <w:sz w:val="20"/>
                <w:szCs w:val="20"/>
                <w:shd w:fill="FFFFFF" w:val="clear"/>
              </w:rPr>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 20 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вульвы (код по МКБ-10: С51)</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5"/>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33"/>
        <w:gridCol w:w="5046"/>
      </w:tblGrid>
      <w:tr>
        <w:trPr>
          <w:trHeight w:val="550" w:hRule="atLeast"/>
        </w:trPr>
        <w:tc>
          <w:tcPr>
            <w:tcW w:w="4733"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биопсия вульвы с морфологическим исследованием</w:t>
            </w:r>
          </w:p>
        </w:tc>
        <w:tc>
          <w:tcPr>
            <w:tcW w:w="5046" w:type="dxa"/>
            <w:tcBorders/>
          </w:tcPr>
          <w:p>
            <w:pPr>
              <w:pStyle w:val="Normal"/>
              <w:numPr>
                <w:ilvl w:val="0"/>
                <w:numId w:val="3"/>
              </w:numPr>
              <w:spacing w:lineRule="auto" w:line="240" w:before="0" w:after="0"/>
              <w:ind w:hanging="425" w:left="511"/>
              <w:rPr>
                <w:rFonts w:eastAsia="Times New Roman"/>
                <w:sz w:val="20"/>
                <w:szCs w:val="20"/>
                <w:shd w:fill="FFFFFF" w:val="clear"/>
              </w:rPr>
            </w:pPr>
            <w:r>
              <w:rPr>
                <w:rFonts w:eastAsia="Times New Roman"/>
                <w:sz w:val="20"/>
                <w:szCs w:val="20"/>
                <w:shd w:fill="FFFFFF" w:val="clear"/>
              </w:rPr>
              <w:t>рентгенография органов грудной клетки (не флюорография)</w:t>
            </w:r>
          </w:p>
        </w:tc>
      </w:tr>
      <w:tr>
        <w:trPr>
          <w:trHeight w:val="550" w:hRule="atLeast"/>
        </w:trPr>
        <w:tc>
          <w:tcPr>
            <w:tcW w:w="4733"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органов брюшной полости, забрюшинного пространства, малого таза, надключичных лимфоузлов</w:t>
            </w:r>
          </w:p>
        </w:tc>
        <w:tc>
          <w:tcPr>
            <w:tcW w:w="5046" w:type="dxa"/>
            <w:tcBorders/>
          </w:tcPr>
          <w:p>
            <w:pPr>
              <w:pStyle w:val="Normal"/>
              <w:numPr>
                <w:ilvl w:val="0"/>
                <w:numId w:val="3"/>
              </w:numPr>
              <w:spacing w:lineRule="auto" w:line="240" w:before="0" w:after="0"/>
              <w:ind w:hanging="425" w:left="511"/>
              <w:rPr>
                <w:rFonts w:eastAsia="Times New Roman"/>
                <w:sz w:val="20"/>
                <w:szCs w:val="20"/>
                <w:shd w:fill="FFFFFF" w:val="clear"/>
              </w:rPr>
            </w:pPr>
            <w:r>
              <w:rPr>
                <w:rFonts w:eastAsia="Times New Roman"/>
                <w:sz w:val="20"/>
                <w:szCs w:val="20"/>
                <w:shd w:fill="FFFFFF" w:val="clear"/>
              </w:rPr>
              <w:t xml:space="preserve">при </w:t>
            </w:r>
            <w:r>
              <w:rPr>
                <w:rFonts w:eastAsia="Times New Roman"/>
                <w:sz w:val="20"/>
                <w:szCs w:val="20"/>
                <w:shd w:fill="FFFFFF" w:val="clear"/>
                <w:lang w:val="en-US"/>
              </w:rPr>
              <w:t>III</w:t>
            </w:r>
            <w:r>
              <w:rPr>
                <w:rFonts w:eastAsia="Times New Roman"/>
                <w:sz w:val="20"/>
                <w:szCs w:val="20"/>
                <w:shd w:fill="FFFFFF" w:val="clear"/>
              </w:rPr>
              <w:t>-</w:t>
            </w:r>
            <w:r>
              <w:rPr>
                <w:rFonts w:eastAsia="Times New Roman"/>
                <w:sz w:val="20"/>
                <w:szCs w:val="20"/>
                <w:shd w:fill="FFFFFF" w:val="clear"/>
                <w:lang w:val="en-US"/>
              </w:rPr>
              <w:t>IV</w:t>
            </w:r>
            <w:r>
              <w:rPr>
                <w:rFonts w:eastAsia="Times New Roman"/>
                <w:sz w:val="20"/>
                <w:szCs w:val="20"/>
                <w:shd w:fill="FFFFFF" w:val="clear"/>
              </w:rPr>
              <w:t xml:space="preserve"> стадии:</w:t>
            </w:r>
          </w:p>
          <w:p>
            <w:pPr>
              <w:pStyle w:val="Normal"/>
              <w:numPr>
                <w:ilvl w:val="0"/>
                <w:numId w:val="10"/>
              </w:numPr>
              <w:spacing w:lineRule="auto" w:line="240" w:before="0" w:after="0"/>
              <w:rPr>
                <w:rFonts w:eastAsia="Times New Roman"/>
                <w:sz w:val="20"/>
                <w:szCs w:val="20"/>
                <w:shd w:fill="FFFFFF" w:val="clear"/>
              </w:rPr>
            </w:pPr>
            <w:r>
              <w:rPr>
                <w:rFonts w:eastAsia="Times New Roman"/>
                <w:sz w:val="20"/>
                <w:szCs w:val="20"/>
                <w:shd w:fill="FFFFFF" w:val="clear"/>
              </w:rPr>
              <w:t>КТ ОГК, ОБП, ОМТ с контрастным усилением</w:t>
            </w:r>
          </w:p>
          <w:p>
            <w:pPr>
              <w:pStyle w:val="Normal"/>
              <w:numPr>
                <w:ilvl w:val="0"/>
                <w:numId w:val="10"/>
              </w:numPr>
              <w:spacing w:lineRule="auto" w:line="240" w:before="0" w:after="0"/>
              <w:rPr>
                <w:rFonts w:eastAsia="Times New Roman"/>
                <w:sz w:val="20"/>
                <w:szCs w:val="20"/>
                <w:shd w:fill="FFFFFF" w:val="clear"/>
              </w:rPr>
            </w:pPr>
            <w:r>
              <w:rPr>
                <w:rFonts w:eastAsia="Times New Roman"/>
                <w:sz w:val="20"/>
                <w:szCs w:val="20"/>
                <w:shd w:fill="FFFFFF" w:val="clear"/>
              </w:rPr>
              <w:t>цистоскопия</w:t>
            </w:r>
          </w:p>
          <w:p>
            <w:pPr>
              <w:pStyle w:val="Normal"/>
              <w:numPr>
                <w:ilvl w:val="0"/>
                <w:numId w:val="10"/>
              </w:numPr>
              <w:spacing w:lineRule="auto" w:line="240" w:before="0" w:after="0"/>
              <w:rPr>
                <w:rFonts w:eastAsia="Times New Roman"/>
                <w:sz w:val="20"/>
                <w:szCs w:val="20"/>
                <w:shd w:fill="FFFFFF" w:val="clear"/>
              </w:rPr>
            </w:pPr>
            <w:r>
              <w:rPr>
                <w:rFonts w:eastAsia="Times New Roman"/>
                <w:sz w:val="20"/>
                <w:szCs w:val="20"/>
                <w:shd w:fill="FFFFFF" w:val="clear"/>
              </w:rPr>
              <w:t>ректороманоскопия</w:t>
            </w:r>
          </w:p>
        </w:tc>
      </w:tr>
      <w:tr>
        <w:trPr>
          <w:trHeight w:val="550" w:hRule="atLeast"/>
        </w:trPr>
        <w:tc>
          <w:tcPr>
            <w:tcW w:w="4733"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 xml:space="preserve">при плоскоклеточном раке - </w:t>
            </w:r>
            <w:r>
              <w:rPr>
                <w:rFonts w:eastAsia="Times New Roman"/>
                <w:sz w:val="20"/>
                <w:szCs w:val="20"/>
                <w:lang w:val="en-US"/>
              </w:rPr>
              <w:t>SCC</w:t>
            </w:r>
            <w:r>
              <w:rPr>
                <w:rStyle w:val="FootnoteReference"/>
                <w:rFonts w:eastAsia="Times New Roman"/>
                <w:sz w:val="20"/>
                <w:szCs w:val="24"/>
              </w:rPr>
              <w:footnoteReference w:id="6"/>
            </w:r>
          </w:p>
        </w:tc>
        <w:tc>
          <w:tcPr>
            <w:tcW w:w="5046" w:type="dxa"/>
            <w:tcBorders/>
          </w:tcPr>
          <w:p>
            <w:pPr>
              <w:pStyle w:val="Normal"/>
              <w:spacing w:lineRule="auto" w:line="240" w:before="0" w:after="0"/>
              <w:ind w:left="511"/>
              <w:rPr>
                <w:rFonts w:eastAsia="Times New Roman"/>
                <w:sz w:val="20"/>
                <w:szCs w:val="20"/>
                <w:shd w:fill="FFFFFF" w:val="clear"/>
              </w:rPr>
            </w:pPr>
            <w:r>
              <w:rPr>
                <w:rFonts w:eastAsia="Times New Roman"/>
                <w:sz w:val="20"/>
                <w:szCs w:val="20"/>
                <w:shd w:fill="FFFFFF" w:val="clear"/>
              </w:rPr>
            </w:r>
          </w:p>
        </w:tc>
      </w:tr>
    </w:tbl>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p>
      <w:pPr>
        <w:pStyle w:val="Normal"/>
        <w:spacing w:lineRule="atLeast" w:line="240" w:before="0" w:after="0"/>
        <w:jc w:val="center"/>
        <w:rPr>
          <w:rFonts w:eastAsia="Times New Roman"/>
          <w:sz w:val="12"/>
          <w:szCs w:val="12"/>
        </w:rPr>
      </w:pPr>
      <w:r>
        <w:rPr>
          <w:rFonts w:eastAsia="Times New Roman"/>
          <w:sz w:val="12"/>
          <w:szCs w:val="12"/>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 ___________________ 20 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b/>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 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шейки матки (код по МКБ-10: С53)</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_________________________________________________, год рождения 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7"/>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33"/>
        <w:gridCol w:w="5046"/>
      </w:tblGrid>
      <w:tr>
        <w:trPr>
          <w:trHeight w:val="550" w:hRule="atLeast"/>
        </w:trPr>
        <w:tc>
          <w:tcPr>
            <w:tcW w:w="4733"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биопсия шейки матки с морфологическим исследованием</w:t>
            </w:r>
          </w:p>
        </w:tc>
        <w:tc>
          <w:tcPr>
            <w:tcW w:w="5046" w:type="dxa"/>
            <w:tcBorders/>
          </w:tcPr>
          <w:p>
            <w:pPr>
              <w:pStyle w:val="Normal"/>
              <w:numPr>
                <w:ilvl w:val="0"/>
                <w:numId w:val="11"/>
              </w:numPr>
              <w:spacing w:lineRule="auto" w:line="240" w:before="0" w:after="0"/>
              <w:ind w:hanging="317" w:left="317"/>
              <w:rPr>
                <w:rFonts w:eastAsia="Times New Roman"/>
                <w:sz w:val="20"/>
                <w:szCs w:val="20"/>
                <w:shd w:fill="FFFFFF" w:val="clear"/>
              </w:rPr>
            </w:pPr>
            <w:r>
              <w:rPr>
                <w:rFonts w:eastAsia="Times New Roman"/>
                <w:sz w:val="20"/>
                <w:szCs w:val="20"/>
              </w:rPr>
              <w:t xml:space="preserve">при плоскоклеточном раке - </w:t>
            </w:r>
            <w:r>
              <w:rPr>
                <w:rFonts w:eastAsia="Times New Roman"/>
                <w:sz w:val="20"/>
                <w:szCs w:val="20"/>
                <w:lang w:val="en-US"/>
              </w:rPr>
              <w:t>SCC</w:t>
            </w:r>
            <w:r>
              <w:rPr>
                <w:rStyle w:val="FootnoteReference"/>
                <w:rFonts w:eastAsia="Times New Roman"/>
                <w:sz w:val="20"/>
                <w:szCs w:val="24"/>
              </w:rPr>
              <w:footnoteReference w:id="8"/>
            </w:r>
          </w:p>
        </w:tc>
      </w:tr>
      <w:tr>
        <w:trPr>
          <w:trHeight w:val="550" w:hRule="atLeast"/>
        </w:trPr>
        <w:tc>
          <w:tcPr>
            <w:tcW w:w="4733"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shd w:fill="FFFFFF" w:val="clear"/>
              </w:rPr>
              <w:t xml:space="preserve">при стадии </w:t>
            </w:r>
            <w:r>
              <w:rPr>
                <w:rFonts w:eastAsia="Times New Roman"/>
                <w:sz w:val="20"/>
                <w:szCs w:val="20"/>
                <w:shd w:fill="FFFFFF" w:val="clear"/>
                <w:lang w:val="en-US"/>
              </w:rPr>
              <w:t>I</w:t>
            </w:r>
            <w:r>
              <w:rPr>
                <w:rFonts w:eastAsia="Times New Roman"/>
                <w:sz w:val="20"/>
                <w:szCs w:val="20"/>
                <w:shd w:fill="FFFFFF" w:val="clear"/>
              </w:rPr>
              <w:t>в и более:</w:t>
            </w:r>
          </w:p>
          <w:p>
            <w:pPr>
              <w:pStyle w:val="Normal"/>
              <w:numPr>
                <w:ilvl w:val="0"/>
                <w:numId w:val="10"/>
              </w:numPr>
              <w:spacing w:lineRule="auto" w:line="240" w:before="0" w:after="0"/>
              <w:ind w:hanging="284" w:left="791"/>
              <w:rPr>
                <w:rFonts w:eastAsia="Times New Roman"/>
                <w:sz w:val="20"/>
                <w:szCs w:val="20"/>
              </w:rPr>
            </w:pPr>
            <w:r>
              <w:rPr>
                <w:rFonts w:eastAsia="Times New Roman"/>
                <w:sz w:val="20"/>
                <w:szCs w:val="20"/>
                <w:shd w:fill="FFFFFF" w:val="clear"/>
              </w:rPr>
              <w:t>КТ ОГК, ОБП и забрюшинного пространства с контрастным усилением</w:t>
            </w:r>
          </w:p>
          <w:p>
            <w:pPr>
              <w:pStyle w:val="Normal"/>
              <w:numPr>
                <w:ilvl w:val="0"/>
                <w:numId w:val="10"/>
              </w:numPr>
              <w:spacing w:lineRule="auto" w:line="240" w:before="0" w:after="0"/>
              <w:ind w:hanging="284" w:left="791"/>
              <w:rPr>
                <w:rFonts w:eastAsia="Times New Roman"/>
                <w:sz w:val="20"/>
                <w:szCs w:val="20"/>
              </w:rPr>
            </w:pPr>
            <w:r>
              <w:rPr>
                <w:rFonts w:eastAsia="Times New Roman"/>
                <w:sz w:val="20"/>
                <w:szCs w:val="20"/>
                <w:shd w:fill="FFFFFF" w:val="clear"/>
              </w:rPr>
              <w:t>МРТ ОМТ с контрастным усилением</w:t>
            </w:r>
          </w:p>
        </w:tc>
        <w:tc>
          <w:tcPr>
            <w:tcW w:w="5046" w:type="dxa"/>
            <w:tcBorders/>
          </w:tcPr>
          <w:p>
            <w:pPr>
              <w:pStyle w:val="Normal"/>
              <w:numPr>
                <w:ilvl w:val="0"/>
                <w:numId w:val="3"/>
              </w:numPr>
              <w:spacing w:lineRule="auto" w:line="240" w:before="0" w:after="0"/>
              <w:ind w:hanging="317" w:left="317"/>
              <w:rPr>
                <w:rFonts w:eastAsia="Times New Roman"/>
                <w:sz w:val="20"/>
                <w:szCs w:val="20"/>
                <w:shd w:fill="FFFFFF" w:val="clear"/>
              </w:rPr>
            </w:pPr>
            <w:r>
              <w:rPr>
                <w:rFonts w:eastAsia="Times New Roman"/>
                <w:sz w:val="20"/>
                <w:szCs w:val="20"/>
                <w:shd w:fill="FFFFFF" w:val="clear"/>
              </w:rPr>
              <w:t>при опухоли &gt;4 см или при наличии симптомов вовлечения стенок влагалища:</w:t>
            </w:r>
          </w:p>
          <w:p>
            <w:pPr>
              <w:pStyle w:val="Normal"/>
              <w:numPr>
                <w:ilvl w:val="0"/>
                <w:numId w:val="10"/>
              </w:numPr>
              <w:spacing w:lineRule="auto" w:line="240" w:before="0" w:after="0"/>
              <w:ind w:hanging="283" w:left="600"/>
              <w:rPr>
                <w:rFonts w:eastAsia="Times New Roman"/>
                <w:sz w:val="20"/>
                <w:szCs w:val="20"/>
                <w:shd w:fill="FFFFFF" w:val="clear"/>
              </w:rPr>
            </w:pPr>
            <w:r>
              <w:rPr>
                <w:rFonts w:eastAsia="Times New Roman"/>
                <w:sz w:val="20"/>
                <w:szCs w:val="20"/>
                <w:shd w:fill="FFFFFF" w:val="clear"/>
              </w:rPr>
              <w:t>цистоскопия</w:t>
            </w:r>
          </w:p>
          <w:p>
            <w:pPr>
              <w:pStyle w:val="Normal"/>
              <w:numPr>
                <w:ilvl w:val="0"/>
                <w:numId w:val="10"/>
              </w:numPr>
              <w:spacing w:lineRule="auto" w:line="240" w:before="0" w:after="0"/>
              <w:ind w:hanging="283" w:left="600"/>
              <w:rPr>
                <w:rFonts w:eastAsia="Times New Roman"/>
                <w:sz w:val="20"/>
                <w:szCs w:val="20"/>
                <w:shd w:fill="FFFFFF" w:val="clear"/>
              </w:rPr>
            </w:pPr>
            <w:r>
              <w:rPr>
                <w:rFonts w:eastAsia="Times New Roman"/>
                <w:sz w:val="20"/>
                <w:szCs w:val="20"/>
                <w:shd w:fill="FFFFFF" w:val="clear"/>
              </w:rPr>
              <w:t>ректороманоскопия</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 20 ______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40" w:before="0" w:after="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тела матки (код по МКБ-10: С54)</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___________________________________________________, год рождения __________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9"/>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956"/>
        <w:gridCol w:w="4823"/>
      </w:tblGrid>
      <w:tr>
        <w:trPr>
          <w:trHeight w:val="550" w:hRule="atLeast"/>
        </w:trPr>
        <w:tc>
          <w:tcPr>
            <w:tcW w:w="495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shd w:fill="FFFFFF" w:val="clear"/>
              </w:rPr>
              <w:t>РДВ  полости матки и цервикального канала и/или аспирационная биопсия эндометрия с морфологическим исследованием</w:t>
            </w:r>
          </w:p>
        </w:tc>
        <w:tc>
          <w:tcPr>
            <w:tcW w:w="4823" w:type="dxa"/>
            <w:tcBorders/>
          </w:tcPr>
          <w:p>
            <w:pPr>
              <w:pStyle w:val="Normal"/>
              <w:numPr>
                <w:ilvl w:val="0"/>
                <w:numId w:val="3"/>
              </w:numPr>
              <w:spacing w:lineRule="auto" w:line="240" w:before="0" w:after="0"/>
              <w:ind w:hanging="382" w:left="468"/>
              <w:rPr>
                <w:rFonts w:eastAsia="Times New Roman"/>
                <w:sz w:val="20"/>
                <w:szCs w:val="20"/>
                <w:shd w:fill="FFFFFF" w:val="clear"/>
              </w:rPr>
            </w:pPr>
            <w:r>
              <w:rPr>
                <w:rFonts w:eastAsia="Times New Roman"/>
                <w:sz w:val="20"/>
                <w:szCs w:val="20"/>
              </w:rPr>
              <w:t xml:space="preserve">при распространенном процессе (Т3-4 и/или </w:t>
            </w:r>
            <w:r>
              <w:rPr>
                <w:rFonts w:eastAsia="Times New Roman"/>
                <w:sz w:val="20"/>
                <w:szCs w:val="20"/>
                <w:lang w:val="en-US"/>
              </w:rPr>
              <w:t>N</w:t>
            </w:r>
            <w:r>
              <w:rPr>
                <w:rFonts w:eastAsia="Times New Roman"/>
                <w:sz w:val="20"/>
                <w:szCs w:val="20"/>
              </w:rPr>
              <w:t>+) – КТ ОБП, ОМТ забрюшинного пространства с контрастным усилением</w:t>
            </w:r>
          </w:p>
        </w:tc>
      </w:tr>
      <w:tr>
        <w:trPr>
          <w:trHeight w:val="550" w:hRule="atLeast"/>
        </w:trPr>
        <w:tc>
          <w:tcPr>
            <w:tcW w:w="495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ОМТ,  ОБП и забрюшинного пространства, паховых и надключичных лимфоузлов</w:t>
            </w:r>
          </w:p>
        </w:tc>
        <w:tc>
          <w:tcPr>
            <w:tcW w:w="4823" w:type="dxa"/>
            <w:tcBorders/>
          </w:tcPr>
          <w:p>
            <w:pPr>
              <w:pStyle w:val="Normal"/>
              <w:numPr>
                <w:ilvl w:val="0"/>
                <w:numId w:val="3"/>
              </w:numPr>
              <w:spacing w:lineRule="auto" w:line="240" w:before="0" w:after="0"/>
              <w:ind w:hanging="382" w:left="468"/>
              <w:rPr>
                <w:rFonts w:eastAsia="Times New Roman"/>
                <w:sz w:val="20"/>
                <w:szCs w:val="20"/>
                <w:shd w:fill="FFFFFF" w:val="clear"/>
              </w:rPr>
            </w:pPr>
            <w:r>
              <w:rPr>
                <w:rFonts w:eastAsia="Times New Roman"/>
                <w:sz w:val="20"/>
                <w:szCs w:val="20"/>
              </w:rPr>
              <w:t>рентгенография (не флюорография) органов грудной клетки</w:t>
            </w:r>
            <w:r>
              <w:rPr>
                <w:rFonts w:eastAsia="Times New Roman"/>
                <w:sz w:val="20"/>
                <w:szCs w:val="20"/>
                <w:shd w:fill="FFFFFF" w:val="clear"/>
              </w:rPr>
              <w:t>, при выявлении метастазов – КТ ОГК с контрастным усилением</w:t>
            </w:r>
          </w:p>
        </w:tc>
      </w:tr>
    </w:tbl>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____________________ 20 ______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40" w:before="0" w:after="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яичника (код по МКБ-10: С56)</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________</w:t>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10"/>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296"/>
        <w:gridCol w:w="4483"/>
      </w:tblGrid>
      <w:tr>
        <w:trPr>
          <w:trHeight w:val="244" w:hRule="atLeast"/>
        </w:trPr>
        <w:tc>
          <w:tcPr>
            <w:tcW w:w="5296" w:type="dxa"/>
            <w:tcBorders/>
          </w:tcPr>
          <w:p>
            <w:pPr>
              <w:pStyle w:val="Normal"/>
              <w:numPr>
                <w:ilvl w:val="0"/>
                <w:numId w:val="3"/>
              </w:numPr>
              <w:tabs>
                <w:tab w:val="clear" w:pos="709"/>
                <w:tab w:val="left" w:pos="513" w:leader="none"/>
              </w:tabs>
              <w:spacing w:lineRule="auto" w:line="240" w:before="0" w:after="0"/>
              <w:ind w:hanging="425" w:left="511"/>
              <w:rPr>
                <w:rFonts w:eastAsia="Times New Roman"/>
                <w:sz w:val="20"/>
                <w:szCs w:val="20"/>
              </w:rPr>
            </w:pPr>
            <w:r>
              <w:rPr>
                <w:rFonts w:eastAsia="Times New Roman"/>
                <w:sz w:val="20"/>
                <w:szCs w:val="20"/>
              </w:rPr>
              <w:t>исследование уровня СА-125 в крови</w:t>
            </w:r>
          </w:p>
        </w:tc>
        <w:tc>
          <w:tcPr>
            <w:tcW w:w="4483" w:type="dxa"/>
            <w:tcBorders/>
          </w:tcPr>
          <w:p>
            <w:pPr>
              <w:pStyle w:val="Normal"/>
              <w:numPr>
                <w:ilvl w:val="0"/>
                <w:numId w:val="3"/>
              </w:numPr>
              <w:spacing w:lineRule="auto" w:line="240" w:before="0" w:after="0"/>
              <w:ind w:hanging="280" w:left="366"/>
              <w:rPr>
                <w:rFonts w:eastAsia="Times New Roman"/>
                <w:sz w:val="20"/>
                <w:szCs w:val="20"/>
                <w:shd w:fill="FFFFFF" w:val="clear"/>
              </w:rPr>
            </w:pPr>
            <w:r>
              <w:rPr>
                <w:rFonts w:eastAsia="Times New Roman"/>
                <w:sz w:val="20"/>
                <w:szCs w:val="20"/>
              </w:rPr>
              <w:t>ЭГДС</w:t>
            </w:r>
          </w:p>
        </w:tc>
      </w:tr>
      <w:tr>
        <w:trPr>
          <w:trHeight w:val="350" w:hRule="atLeast"/>
        </w:trPr>
        <w:tc>
          <w:tcPr>
            <w:tcW w:w="5296" w:type="dxa"/>
            <w:tcBorders/>
          </w:tcPr>
          <w:p>
            <w:pPr>
              <w:pStyle w:val="Normal"/>
              <w:numPr>
                <w:ilvl w:val="0"/>
                <w:numId w:val="3"/>
              </w:numPr>
              <w:tabs>
                <w:tab w:val="clear" w:pos="709"/>
                <w:tab w:val="left" w:pos="513" w:leader="none"/>
              </w:tabs>
              <w:spacing w:lineRule="auto" w:line="240" w:before="0" w:after="0"/>
              <w:ind w:hanging="425" w:left="511"/>
              <w:rPr>
                <w:rFonts w:eastAsia="Times New Roman"/>
                <w:sz w:val="20"/>
                <w:szCs w:val="20"/>
              </w:rPr>
            </w:pPr>
            <w:r>
              <w:rPr>
                <w:rFonts w:eastAsia="Times New Roman"/>
                <w:sz w:val="20"/>
                <w:szCs w:val="20"/>
              </w:rPr>
              <w:t>при асците - цитологическое исследование аспирата</w:t>
            </w:r>
          </w:p>
        </w:tc>
        <w:tc>
          <w:tcPr>
            <w:tcW w:w="4483" w:type="dxa"/>
            <w:tcBorders/>
          </w:tcPr>
          <w:p>
            <w:pPr>
              <w:pStyle w:val="Normal"/>
              <w:numPr>
                <w:ilvl w:val="0"/>
                <w:numId w:val="3"/>
              </w:numPr>
              <w:tabs>
                <w:tab w:val="clear" w:pos="709"/>
                <w:tab w:val="left" w:pos="366" w:leader="none"/>
              </w:tabs>
              <w:spacing w:lineRule="auto" w:line="240" w:before="0" w:after="0"/>
              <w:ind w:hanging="280" w:left="366"/>
              <w:rPr>
                <w:rFonts w:eastAsia="Times New Roman"/>
                <w:sz w:val="20"/>
                <w:szCs w:val="20"/>
                <w:shd w:fill="FFFFFF" w:val="clear"/>
              </w:rPr>
            </w:pPr>
            <w:r>
              <w:rPr>
                <w:rFonts w:eastAsia="Times New Roman"/>
                <w:sz w:val="20"/>
                <w:szCs w:val="20"/>
              </w:rPr>
              <w:t>ФКС</w:t>
            </w:r>
          </w:p>
        </w:tc>
      </w:tr>
      <w:tr>
        <w:trPr>
          <w:trHeight w:val="502" w:hRule="atLeast"/>
        </w:trPr>
        <w:tc>
          <w:tcPr>
            <w:tcW w:w="5296" w:type="dxa"/>
            <w:tcBorders/>
          </w:tcPr>
          <w:p>
            <w:pPr>
              <w:pStyle w:val="Normal"/>
              <w:numPr>
                <w:ilvl w:val="0"/>
                <w:numId w:val="3"/>
              </w:numPr>
              <w:tabs>
                <w:tab w:val="clear" w:pos="709"/>
                <w:tab w:val="left" w:pos="513" w:leader="none"/>
              </w:tabs>
              <w:spacing w:lineRule="auto" w:line="240" w:before="0" w:after="0"/>
              <w:ind w:hanging="425" w:left="511"/>
              <w:rPr>
                <w:rFonts w:eastAsia="Times New Roman"/>
                <w:sz w:val="20"/>
                <w:szCs w:val="20"/>
              </w:rPr>
            </w:pPr>
            <w:r>
              <w:rPr>
                <w:rFonts w:eastAsia="Times New Roman"/>
                <w:sz w:val="20"/>
                <w:szCs w:val="20"/>
                <w:shd w:fill="FFFFFF" w:val="clear"/>
              </w:rPr>
              <w:t xml:space="preserve">КТ ОГК, ОБП, ОМТ и </w:t>
            </w:r>
            <w:r>
              <w:rPr>
                <w:rFonts w:eastAsia="Times New Roman"/>
                <w:sz w:val="20"/>
                <w:szCs w:val="20"/>
              </w:rPr>
              <w:t>забрюшинного пространства с контрастным усилением</w:t>
            </w:r>
          </w:p>
        </w:tc>
        <w:tc>
          <w:tcPr>
            <w:tcW w:w="4483" w:type="dxa"/>
            <w:tcBorders/>
          </w:tcPr>
          <w:p>
            <w:pPr>
              <w:pStyle w:val="Normal"/>
              <w:numPr>
                <w:ilvl w:val="0"/>
                <w:numId w:val="3"/>
              </w:numPr>
              <w:tabs>
                <w:tab w:val="clear" w:pos="709"/>
                <w:tab w:val="left" w:pos="366" w:leader="none"/>
              </w:tabs>
              <w:spacing w:lineRule="auto" w:line="240" w:before="0" w:after="0"/>
              <w:ind w:hanging="280" w:left="366"/>
              <w:rPr>
                <w:rFonts w:eastAsia="Times New Roman"/>
                <w:sz w:val="20"/>
                <w:szCs w:val="20"/>
                <w:shd w:fill="FFFFFF" w:val="clear"/>
              </w:rPr>
            </w:pPr>
            <w:r>
              <w:rPr>
                <w:rFonts w:eastAsia="Times New Roman"/>
                <w:sz w:val="20"/>
                <w:szCs w:val="20"/>
                <w:shd w:fill="FFFFFF" w:val="clear"/>
              </w:rPr>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____________________ 20 ______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40" w:before="0" w:after="0"/>
        <w:rPr>
          <w:rFonts w:eastAsia="Times New Roman"/>
          <w:sz w:val="16"/>
          <w:szCs w:val="16"/>
        </w:rPr>
      </w:pPr>
      <w:r>
        <w:rPr>
          <w:rFonts w:eastAsia="Times New Roman"/>
          <w:sz w:val="16"/>
          <w:szCs w:val="16"/>
        </w:rPr>
      </w:r>
      <w:r>
        <w:br w:type="page"/>
      </w:r>
    </w:p>
    <w:tbl>
      <w:tblPr>
        <w:tblW w:w="934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988"/>
        <w:gridCol w:w="5356"/>
      </w:tblGrid>
      <w:tr>
        <w:trPr/>
        <w:tc>
          <w:tcPr>
            <w:tcW w:w="3988"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 xml:space="preserve"> </w:t>
            </w: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35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предстательной железы (код по МКБ-10: С61)</w:t>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 год рождения __________</w:t>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11"/>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410"/>
        <w:gridCol w:w="5369"/>
      </w:tblGrid>
      <w:tr>
        <w:trPr>
          <w:trHeight w:val="521" w:hRule="atLeast"/>
        </w:trPr>
        <w:tc>
          <w:tcPr>
            <w:tcW w:w="441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определение уровня ПСА в сыворотке крови</w:t>
            </w:r>
          </w:p>
        </w:tc>
        <w:tc>
          <w:tcPr>
            <w:tcW w:w="5369" w:type="dxa"/>
            <w:tcBorders/>
          </w:tcPr>
          <w:p>
            <w:pPr>
              <w:pStyle w:val="Normal"/>
              <w:numPr>
                <w:ilvl w:val="0"/>
                <w:numId w:val="3"/>
              </w:numPr>
              <w:spacing w:lineRule="auto" w:line="240" w:before="0" w:after="0"/>
              <w:ind w:hanging="303" w:left="389"/>
              <w:rPr>
                <w:rFonts w:eastAsia="Times New Roman"/>
                <w:sz w:val="20"/>
                <w:szCs w:val="20"/>
              </w:rPr>
            </w:pPr>
            <w:r>
              <w:rPr>
                <w:rFonts w:eastAsia="Times New Roman"/>
                <w:sz w:val="20"/>
                <w:szCs w:val="20"/>
              </w:rPr>
              <w:t>рентгенография (не флюорография) органов грудной клетки</w:t>
            </w:r>
          </w:p>
        </w:tc>
      </w:tr>
      <w:tr>
        <w:trPr>
          <w:trHeight w:val="521" w:hRule="atLeast"/>
        </w:trPr>
        <w:tc>
          <w:tcPr>
            <w:tcW w:w="441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трансректальное УЗИ предстательной железы</w:t>
            </w:r>
          </w:p>
        </w:tc>
        <w:tc>
          <w:tcPr>
            <w:tcW w:w="5369" w:type="dxa"/>
            <w:tcBorders/>
          </w:tcPr>
          <w:p>
            <w:pPr>
              <w:pStyle w:val="Normal"/>
              <w:numPr>
                <w:ilvl w:val="0"/>
                <w:numId w:val="3"/>
              </w:numPr>
              <w:spacing w:lineRule="auto" w:line="240" w:before="0" w:after="0"/>
              <w:ind w:hanging="303" w:left="389"/>
              <w:rPr>
                <w:rFonts w:eastAsia="Times New Roman"/>
                <w:sz w:val="20"/>
                <w:szCs w:val="20"/>
              </w:rPr>
            </w:pPr>
            <w:r>
              <w:rPr>
                <w:rFonts w:eastAsia="Times New Roman"/>
                <w:sz w:val="20"/>
                <w:szCs w:val="20"/>
              </w:rPr>
              <w:t>УЗИ ОБП и забрюшинного пространства; при Т</w:t>
            </w:r>
            <w:r>
              <w:rPr>
                <w:rFonts w:eastAsia="Times New Roman"/>
                <w:sz w:val="20"/>
                <w:szCs w:val="20"/>
                <w:vertAlign w:val="subscript"/>
              </w:rPr>
              <w:t>3-4</w:t>
            </w:r>
            <w:r>
              <w:rPr>
                <w:rFonts w:eastAsia="Times New Roman"/>
                <w:sz w:val="20"/>
                <w:szCs w:val="20"/>
              </w:rPr>
              <w:t>, ПСА общий &gt; 20 нг/мл, Глиссон &gt; 7 вместо УЗИ выполнить КТ ОБП и забрюшинного пространства с контрастным усилением</w:t>
            </w:r>
          </w:p>
        </w:tc>
      </w:tr>
      <w:tr>
        <w:trPr>
          <w:trHeight w:val="521" w:hRule="atLeast"/>
        </w:trPr>
        <w:tc>
          <w:tcPr>
            <w:tcW w:w="441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биопсия опухоли предстательной железы с морфологическим исследованием</w:t>
            </w:r>
          </w:p>
        </w:tc>
        <w:tc>
          <w:tcPr>
            <w:tcW w:w="5369" w:type="dxa"/>
            <w:tcBorders/>
          </w:tcPr>
          <w:p>
            <w:pPr>
              <w:pStyle w:val="Normal"/>
              <w:numPr>
                <w:ilvl w:val="0"/>
                <w:numId w:val="3"/>
              </w:numPr>
              <w:spacing w:lineRule="auto" w:line="240" w:before="0" w:after="0"/>
              <w:ind w:hanging="303" w:left="389"/>
              <w:rPr>
                <w:rFonts w:eastAsia="Times New Roman"/>
                <w:sz w:val="20"/>
                <w:szCs w:val="20"/>
              </w:rPr>
            </w:pPr>
            <w:r>
              <w:rPr>
                <w:rFonts w:eastAsia="Times New Roman"/>
                <w:sz w:val="20"/>
                <w:szCs w:val="20"/>
              </w:rPr>
              <w:t>МРТ ОМТ после принятия решения о лучевом, хирургическом лечении</w:t>
            </w:r>
          </w:p>
        </w:tc>
      </w:tr>
    </w:tbl>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 20 _____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40" w:before="0" w:after="0"/>
        <w:rPr>
          <w:rFonts w:eastAsia="DengXian"/>
          <w:sz w:val="16"/>
          <w:szCs w:val="16"/>
          <w:lang w:eastAsia="ru-RU"/>
        </w:rPr>
      </w:pPr>
      <w:r>
        <w:rPr>
          <w:rFonts w:eastAsia="DengXian"/>
          <w:sz w:val="16"/>
          <w:szCs w:val="16"/>
          <w:lang w:eastAsia="ru-RU"/>
        </w:rPr>
      </w:r>
      <w:r>
        <w:br w:type="page"/>
      </w:r>
    </w:p>
    <w:tbl>
      <w:tblPr>
        <w:tblW w:w="934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988"/>
        <w:gridCol w:w="5356"/>
      </w:tblGrid>
      <w:tr>
        <w:trPr/>
        <w:tc>
          <w:tcPr>
            <w:tcW w:w="3988"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35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почки (код по МКБ-10: С64)</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 год рождения 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410"/>
        <w:gridCol w:w="5369"/>
      </w:tblGrid>
      <w:tr>
        <w:trPr>
          <w:trHeight w:val="521" w:hRule="atLeast"/>
        </w:trPr>
        <w:tc>
          <w:tcPr>
            <w:tcW w:w="441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КТ ОГК, ОБП, забрюшинного пространства с контрастным усилением</w:t>
            </w:r>
          </w:p>
        </w:tc>
        <w:tc>
          <w:tcPr>
            <w:tcW w:w="5369" w:type="dxa"/>
            <w:tcBorders/>
          </w:tcPr>
          <w:p>
            <w:pPr>
              <w:pStyle w:val="Normal"/>
              <w:spacing w:lineRule="auto" w:line="240" w:before="0" w:after="0"/>
              <w:ind w:hanging="303" w:left="389"/>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 __________________ 20 ______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мочевого пузыря (код по МКБ-10: С67)</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_________________________________________________, год рождения 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99"/>
        <w:gridCol w:w="4980"/>
      </w:tblGrid>
      <w:tr>
        <w:trPr>
          <w:trHeight w:val="521" w:hRule="atLeast"/>
        </w:trPr>
        <w:tc>
          <w:tcPr>
            <w:tcW w:w="4799"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мочевого пузыря и почек</w:t>
            </w:r>
          </w:p>
        </w:tc>
        <w:tc>
          <w:tcPr>
            <w:tcW w:w="498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МРТ ОМТ с контрастным усилением</w:t>
            </w:r>
          </w:p>
        </w:tc>
      </w:tr>
      <w:tr>
        <w:trPr>
          <w:trHeight w:val="521" w:hRule="atLeast"/>
        </w:trPr>
        <w:tc>
          <w:tcPr>
            <w:tcW w:w="4799"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цистоскопия и биопсия опухоли с морфологическим исследованием</w:t>
            </w:r>
          </w:p>
          <w:p>
            <w:pPr>
              <w:pStyle w:val="Normal"/>
              <w:spacing w:lineRule="auto" w:line="240" w:before="0" w:after="0"/>
              <w:ind w:left="86"/>
              <w:rPr>
                <w:rFonts w:eastAsia="Times New Roman"/>
                <w:sz w:val="20"/>
                <w:szCs w:val="20"/>
              </w:rPr>
            </w:pPr>
            <w:r>
              <w:rPr>
                <w:rFonts w:eastAsia="Times New Roman"/>
                <w:sz w:val="20"/>
                <w:szCs w:val="20"/>
              </w:rPr>
            </w:r>
          </w:p>
        </w:tc>
        <w:tc>
          <w:tcPr>
            <w:tcW w:w="498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КТ ОГК, ОБП, забрюшинного пространства с контрастным усилением</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___________________ 20 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34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988"/>
        <w:gridCol w:w="5356"/>
      </w:tblGrid>
      <w:tr>
        <w:trPr/>
        <w:tc>
          <w:tcPr>
            <w:tcW w:w="3988"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 xml:space="preserve"> </w:t>
            </w: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35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Первичных опухолей центральной нервной системы (код по МКБ-10: C70, C71, C72); вторичное ЗНО головного мозга и мозговых оболочек (код по МКБ-10: C79.3)</w:t>
            </w:r>
          </w:p>
          <w:p>
            <w:pPr>
              <w:pStyle w:val="Normal"/>
              <w:spacing w:lineRule="auto" w:line="240" w:before="0" w:after="0"/>
              <w:jc w:val="center"/>
              <w:rPr>
                <w:rFonts w:eastAsia="Times New Roman"/>
                <w:sz w:val="20"/>
                <w:szCs w:val="20"/>
                <w:u w:val="single"/>
              </w:rPr>
            </w:pPr>
            <w:r>
              <w:rPr>
                <w:rFonts w:eastAsia="Times New Roman"/>
                <w:sz w:val="20"/>
                <w:szCs w:val="20"/>
                <w:u w:val="single"/>
              </w:rPr>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___________________________________________________, год рождения __________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12"/>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99"/>
        <w:gridCol w:w="4980"/>
      </w:tblGrid>
      <w:tr>
        <w:trPr>
          <w:trHeight w:val="521" w:hRule="atLeast"/>
        </w:trPr>
        <w:tc>
          <w:tcPr>
            <w:tcW w:w="4799"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МРТ головного мозга с контрастным усилением (в режиме SPGR) не ранее чем 4 недели после хирургического лечения или биопсии</w:t>
            </w:r>
          </w:p>
        </w:tc>
        <w:tc>
          <w:tcPr>
            <w:tcW w:w="4980" w:type="dxa"/>
            <w:tcBorders/>
          </w:tcPr>
          <w:p>
            <w:pPr>
              <w:pStyle w:val="Normal"/>
              <w:numPr>
                <w:ilvl w:val="0"/>
                <w:numId w:val="3"/>
              </w:numPr>
              <w:spacing w:lineRule="auto" w:line="240" w:before="0" w:after="0"/>
              <w:ind w:hanging="360" w:left="525"/>
              <w:jc w:val="both"/>
              <w:rPr>
                <w:rFonts w:eastAsia="Times New Roman"/>
                <w:sz w:val="20"/>
                <w:szCs w:val="20"/>
              </w:rPr>
            </w:pPr>
            <w:r>
              <w:rPr>
                <w:rFonts w:eastAsia="Times New Roman"/>
                <w:sz w:val="20"/>
                <w:szCs w:val="20"/>
              </w:rPr>
              <w:t>при опухолях пинеальной области и гипофиза - консультация врача-эндокринолога</w:t>
            </w:r>
            <w:r>
              <w:rPr>
                <w:rFonts w:eastAsia="Times New Roman"/>
                <w:b/>
                <w:sz w:val="20"/>
                <w:szCs w:val="20"/>
              </w:rPr>
              <w:t> </w:t>
            </w:r>
            <w:r>
              <w:rPr>
                <w:rFonts w:eastAsia="Times New Roman"/>
                <w:sz w:val="20"/>
                <w:szCs w:val="20"/>
              </w:rPr>
              <w:t xml:space="preserve"> с целью определения и коррекции возможных эндокринологических нарушений, опосредованных опухолевым процессом</w:t>
            </w:r>
          </w:p>
        </w:tc>
      </w:tr>
      <w:tr>
        <w:trPr>
          <w:trHeight w:val="521" w:hRule="atLeast"/>
        </w:trPr>
        <w:tc>
          <w:tcPr>
            <w:tcW w:w="4799"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 xml:space="preserve">гистологическое исследование биопсийного (операционного) материала с указанием гистологического строения опухоли и </w:t>
            </w:r>
            <w:bookmarkStart w:id="14" w:name="_Toc19195396"/>
            <w:bookmarkStart w:id="15" w:name="_Toc19007915"/>
            <w:bookmarkStart w:id="16" w:name="_Toc18578830"/>
            <w:bookmarkStart w:id="17" w:name="_Toc19259798"/>
            <w:bookmarkEnd w:id="14"/>
            <w:bookmarkEnd w:id="15"/>
            <w:bookmarkEnd w:id="16"/>
            <w:bookmarkEnd w:id="17"/>
            <w:r>
              <w:rPr>
                <w:rFonts w:eastAsia="Times New Roman"/>
                <w:sz w:val="20"/>
                <w:szCs w:val="20"/>
              </w:rPr>
              <w:t>степени злокачественности согласно классификации ВОЗ опухолей ЦНС</w:t>
            </w:r>
          </w:p>
        </w:tc>
        <w:tc>
          <w:tcPr>
            <w:tcW w:w="4980" w:type="dxa"/>
            <w:tcBorders/>
          </w:tcPr>
          <w:p>
            <w:pPr>
              <w:pStyle w:val="Normal"/>
              <w:numPr>
                <w:ilvl w:val="0"/>
                <w:numId w:val="3"/>
              </w:numPr>
              <w:spacing w:lineRule="auto" w:line="240" w:before="0" w:after="0"/>
              <w:ind w:hanging="360" w:left="525"/>
              <w:jc w:val="both"/>
              <w:rPr>
                <w:rFonts w:eastAsia="Times New Roman"/>
                <w:sz w:val="20"/>
                <w:szCs w:val="20"/>
              </w:rPr>
            </w:pPr>
            <w:r>
              <w:rPr>
                <w:rFonts w:eastAsia="Times New Roman"/>
                <w:sz w:val="20"/>
                <w:szCs w:val="20"/>
              </w:rPr>
              <w:t>консультация врача-офтальмолога на предмет глазодвигательных, зрительных нарушений, а также для оценки признаков внутричерепной гипертензии на глазном дне</w:t>
            </w:r>
          </w:p>
        </w:tc>
      </w:tr>
      <w:tr>
        <w:trPr>
          <w:trHeight w:val="521" w:hRule="atLeast"/>
        </w:trPr>
        <w:tc>
          <w:tcPr>
            <w:tcW w:w="4799"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при медуллобластоме, пинеобластоме, первичных герминативно-клеточные опухоли - МРТ всего спинного мозга с контрастным усилением</w:t>
            </w:r>
          </w:p>
        </w:tc>
        <w:tc>
          <w:tcPr>
            <w:tcW w:w="4980" w:type="dxa"/>
            <w:tcBorders/>
          </w:tcPr>
          <w:p>
            <w:pPr>
              <w:pStyle w:val="Normal"/>
              <w:numPr>
                <w:ilvl w:val="0"/>
                <w:numId w:val="3"/>
              </w:numPr>
              <w:spacing w:lineRule="auto" w:line="240" w:before="0" w:after="0"/>
              <w:ind w:hanging="360" w:left="525"/>
              <w:jc w:val="both"/>
              <w:rPr>
                <w:rFonts w:eastAsia="Times New Roman"/>
                <w:sz w:val="20"/>
                <w:szCs w:val="20"/>
              </w:rPr>
            </w:pPr>
            <w:r>
              <w:rPr>
                <w:rFonts w:eastAsia="Times New Roman"/>
                <w:sz w:val="20"/>
                <w:szCs w:val="20"/>
              </w:rPr>
              <w:t>консультация врача-нейрохирурга, врача-невролога с описанием неврологического статуса</w:t>
            </w:r>
          </w:p>
        </w:tc>
      </w:tr>
    </w:tbl>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 20 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 xml:space="preserve"> </w:t>
            </w: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щитовидной железы (код по МКБ-10: С73)</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_________________________________________________, год рождения 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13"/>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99"/>
        <w:gridCol w:w="4980"/>
      </w:tblGrid>
      <w:tr>
        <w:trPr>
          <w:trHeight w:val="521" w:hRule="atLeast"/>
        </w:trPr>
        <w:tc>
          <w:tcPr>
            <w:tcW w:w="4799" w:type="dxa"/>
            <w:tcBorders/>
          </w:tcPr>
          <w:p>
            <w:pPr>
              <w:pStyle w:val="Normal"/>
              <w:numPr>
                <w:ilvl w:val="0"/>
                <w:numId w:val="3"/>
              </w:numPr>
              <w:spacing w:lineRule="auto" w:line="240" w:before="0" w:after="0"/>
              <w:ind w:hanging="360" w:left="507"/>
              <w:rPr>
                <w:rFonts w:eastAsia="Times New Roman"/>
                <w:sz w:val="20"/>
                <w:szCs w:val="20"/>
              </w:rPr>
            </w:pPr>
            <w:r>
              <w:rPr>
                <w:rFonts w:eastAsia="Times New Roman"/>
                <w:sz w:val="20"/>
                <w:szCs w:val="20"/>
              </w:rPr>
              <w:t>УЗИ щитовидной железы и регионарных лимфатических узлов</w:t>
            </w:r>
          </w:p>
        </w:tc>
        <w:tc>
          <w:tcPr>
            <w:tcW w:w="498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 xml:space="preserve">тонкоигольная аспирационная биопсия образования щитовидной железы и </w:t>
            </w:r>
            <w:r>
              <w:rPr>
                <w:rFonts w:eastAsia="Times New Roman"/>
                <w:sz w:val="20"/>
                <w:szCs w:val="20"/>
                <w:shd w:fill="FFFFFF" w:val="clear"/>
              </w:rPr>
              <w:t>регионарных лимфатических узлов (при обнаружении) под ультразвуковым контролем с цитологическим исследованием материала</w:t>
            </w:r>
          </w:p>
        </w:tc>
      </w:tr>
      <w:tr>
        <w:trPr>
          <w:trHeight w:val="521" w:hRule="atLeast"/>
        </w:trPr>
        <w:tc>
          <w:tcPr>
            <w:tcW w:w="4799" w:type="dxa"/>
            <w:tcBorders/>
          </w:tcPr>
          <w:p>
            <w:pPr>
              <w:pStyle w:val="Normal"/>
              <w:numPr>
                <w:ilvl w:val="0"/>
                <w:numId w:val="3"/>
              </w:numPr>
              <w:spacing w:lineRule="auto" w:line="240" w:before="0" w:after="0"/>
              <w:ind w:hanging="360" w:left="507"/>
              <w:rPr>
                <w:rFonts w:eastAsia="Times New Roman"/>
                <w:sz w:val="20"/>
                <w:szCs w:val="20"/>
              </w:rPr>
            </w:pPr>
            <w:r>
              <w:rPr>
                <w:rFonts w:eastAsia="Times New Roman"/>
                <w:sz w:val="20"/>
                <w:szCs w:val="20"/>
              </w:rPr>
              <w:t>определение уровня кальцитонина, ТТГ в сыворотке крови (</w:t>
            </w:r>
            <w:r>
              <w:rPr>
                <w:rFonts w:eastAsia="Times New Roman"/>
                <w:sz w:val="20"/>
                <w:szCs w:val="20"/>
                <w:u w:val="single"/>
              </w:rPr>
              <w:t>до проведения тонкоигольной аспирационной биопсии!!!</w:t>
            </w:r>
            <w:r>
              <w:rPr>
                <w:rFonts w:eastAsia="Times New Roman"/>
                <w:sz w:val="20"/>
                <w:szCs w:val="20"/>
              </w:rPr>
              <w:t>)</w:t>
            </w:r>
          </w:p>
        </w:tc>
        <w:tc>
          <w:tcPr>
            <w:tcW w:w="4980" w:type="dxa"/>
            <w:tcBorders/>
          </w:tcPr>
          <w:p>
            <w:pPr>
              <w:pStyle w:val="Normal"/>
              <w:numPr>
                <w:ilvl w:val="0"/>
                <w:numId w:val="3"/>
              </w:numPr>
              <w:spacing w:lineRule="auto" w:line="240" w:before="0" w:after="0"/>
              <w:ind w:hanging="360" w:left="525"/>
              <w:rPr>
                <w:rFonts w:eastAsia="Times New Roman"/>
                <w:sz w:val="20"/>
                <w:szCs w:val="20"/>
              </w:rPr>
            </w:pPr>
            <w:r>
              <w:rPr>
                <w:rFonts w:eastAsia="Times New Roman"/>
                <w:sz w:val="20"/>
                <w:szCs w:val="20"/>
                <w:shd w:fill="FFFFFF" w:val="clear"/>
              </w:rPr>
              <w:t>консультация ЛОР-врача, проведение непрямой ларингоскопия с целью объективной оценки подвижности голосовых связок</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 ___________________ 20 _____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p>
    <w:p>
      <w:pPr>
        <w:pStyle w:val="Normal"/>
        <w:spacing w:lineRule="auto" w:line="259" w:before="0" w:after="160"/>
        <w:rPr>
          <w:rFonts w:eastAsia="Times New Roman"/>
          <w:sz w:val="16"/>
          <w:szCs w:val="16"/>
        </w:rPr>
      </w:pPr>
      <w:r>
        <w:rPr>
          <w:rFonts w:eastAsia="Times New Roman"/>
          <w:sz w:val="16"/>
          <w:szCs w:val="16"/>
        </w:rPr>
      </w:r>
    </w:p>
    <w:tbl>
      <w:tblPr>
        <w:tblW w:w="934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980"/>
        <w:gridCol w:w="5364"/>
      </w:tblGrid>
      <w:tr>
        <w:trPr/>
        <w:tc>
          <w:tcPr>
            <w:tcW w:w="3980"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364"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t>(после оперативного вмешательства):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щитовидной железы (код по МКБ-10: С73)</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99"/>
        <w:gridCol w:w="4980"/>
      </w:tblGrid>
      <w:tr>
        <w:trPr>
          <w:trHeight w:val="521" w:hRule="atLeast"/>
        </w:trPr>
        <w:tc>
          <w:tcPr>
            <w:tcW w:w="4799" w:type="dxa"/>
            <w:tcBorders/>
          </w:tcPr>
          <w:p>
            <w:pPr>
              <w:pStyle w:val="Normal"/>
              <w:numPr>
                <w:ilvl w:val="0"/>
                <w:numId w:val="3"/>
              </w:numPr>
              <w:spacing w:lineRule="auto" w:line="240" w:before="0" w:after="0"/>
              <w:ind w:hanging="368" w:left="368"/>
              <w:rPr>
                <w:rFonts w:eastAsia="Times New Roman"/>
                <w:sz w:val="20"/>
                <w:szCs w:val="20"/>
              </w:rPr>
            </w:pPr>
            <w:r>
              <w:rPr>
                <w:rFonts w:eastAsia="Times New Roman"/>
                <w:sz w:val="20"/>
                <w:szCs w:val="20"/>
              </w:rPr>
              <w:t>гистологическое исследование операционного материала с определением гистологического типа опухоли</w:t>
            </w:r>
          </w:p>
        </w:tc>
        <w:tc>
          <w:tcPr>
            <w:tcW w:w="4980" w:type="dxa"/>
            <w:tcBorders/>
          </w:tcPr>
          <w:p>
            <w:pPr>
              <w:pStyle w:val="Normal"/>
              <w:numPr>
                <w:ilvl w:val="0"/>
                <w:numId w:val="3"/>
              </w:numPr>
              <w:spacing w:lineRule="auto" w:line="240" w:before="0" w:after="0"/>
              <w:ind w:hanging="284" w:left="318"/>
              <w:rPr>
                <w:rFonts w:eastAsia="Times New Roman"/>
                <w:sz w:val="20"/>
                <w:szCs w:val="20"/>
              </w:rPr>
            </w:pPr>
            <w:r>
              <w:rPr>
                <w:rFonts w:eastAsia="Times New Roman"/>
                <w:sz w:val="20"/>
                <w:szCs w:val="20"/>
              </w:rPr>
              <w:t>исследование уровня ТГ, АТ к ТГ в крови через 2-3 недели после оперативного лечения</w:t>
            </w:r>
          </w:p>
        </w:tc>
      </w:tr>
      <w:tr>
        <w:trPr>
          <w:trHeight w:val="521" w:hRule="atLeast"/>
        </w:trPr>
        <w:tc>
          <w:tcPr>
            <w:tcW w:w="4799" w:type="dxa"/>
            <w:tcBorders/>
          </w:tcPr>
          <w:p>
            <w:pPr>
              <w:pStyle w:val="Normal"/>
              <w:numPr>
                <w:ilvl w:val="0"/>
                <w:numId w:val="3"/>
              </w:numPr>
              <w:spacing w:lineRule="auto" w:line="240" w:before="0" w:after="0"/>
              <w:ind w:hanging="368" w:left="368"/>
              <w:rPr>
                <w:rFonts w:eastAsia="Times New Roman"/>
                <w:sz w:val="20"/>
                <w:szCs w:val="20"/>
              </w:rPr>
            </w:pPr>
            <w:r>
              <w:rPr>
                <w:rFonts w:eastAsia="Times New Roman"/>
                <w:sz w:val="20"/>
                <w:szCs w:val="20"/>
              </w:rPr>
              <w:t>консультация врача-эндокринолога (назначение гормонсупрессивной терапии)</w:t>
            </w:r>
          </w:p>
        </w:tc>
        <w:tc>
          <w:tcPr>
            <w:tcW w:w="4980" w:type="dxa"/>
            <w:tcBorders/>
          </w:tcPr>
          <w:p>
            <w:pPr>
              <w:pStyle w:val="Normal"/>
              <w:numPr>
                <w:ilvl w:val="0"/>
                <w:numId w:val="3"/>
              </w:numPr>
              <w:spacing w:lineRule="auto" w:line="240" w:before="0" w:after="0"/>
              <w:ind w:hanging="284" w:left="318"/>
              <w:rPr>
                <w:rFonts w:eastAsia="Times New Roman"/>
                <w:sz w:val="20"/>
                <w:szCs w:val="20"/>
              </w:rPr>
            </w:pPr>
            <w:r>
              <w:rPr>
                <w:rFonts w:eastAsia="Times New Roman"/>
                <w:sz w:val="20"/>
                <w:szCs w:val="20"/>
              </w:rPr>
              <w:t>УЗИ ложа щитовидной железы и регионарных лимфоузлов через 4 недели после оперативного лечения</w:t>
            </w:r>
          </w:p>
        </w:tc>
      </w:tr>
      <w:tr>
        <w:trPr>
          <w:trHeight w:val="521" w:hRule="atLeast"/>
        </w:trPr>
        <w:tc>
          <w:tcPr>
            <w:tcW w:w="4799" w:type="dxa"/>
            <w:tcBorders/>
          </w:tcPr>
          <w:p>
            <w:pPr>
              <w:pStyle w:val="Normal"/>
              <w:numPr>
                <w:ilvl w:val="0"/>
                <w:numId w:val="3"/>
              </w:numPr>
              <w:spacing w:lineRule="auto" w:line="240" w:before="0" w:after="0"/>
              <w:ind w:hanging="368" w:left="368"/>
              <w:rPr>
                <w:rFonts w:eastAsia="Times New Roman"/>
                <w:sz w:val="20"/>
                <w:szCs w:val="20"/>
              </w:rPr>
            </w:pPr>
            <w:r>
              <w:rPr>
                <w:rFonts w:eastAsia="Times New Roman"/>
                <w:sz w:val="20"/>
                <w:szCs w:val="20"/>
                <w:shd w:fill="FFFFFF" w:val="clear"/>
              </w:rPr>
              <w:t>консультация ЛОР-врача, проведение непрямой ларингоскопия с целью объективной оценки подвижности голосовых связок</w:t>
            </w:r>
          </w:p>
        </w:tc>
        <w:tc>
          <w:tcPr>
            <w:tcW w:w="4980" w:type="dxa"/>
            <w:tcBorders/>
          </w:tcPr>
          <w:p>
            <w:pPr>
              <w:pStyle w:val="Normal"/>
              <w:spacing w:lineRule="auto" w:line="240" w:before="0" w:after="0"/>
              <w:ind w:left="1080"/>
              <w:rPr>
                <w:rFonts w:eastAsia="Times New Roman"/>
                <w:sz w:val="20"/>
                <w:szCs w:val="20"/>
              </w:rPr>
            </w:pPr>
            <w:r>
              <w:rPr>
                <w:rFonts w:eastAsia="Times New Roman"/>
                <w:sz w:val="20"/>
                <w:szCs w:val="20"/>
              </w:rPr>
            </w:r>
          </w:p>
        </w:tc>
      </w:tr>
      <w:tr>
        <w:trPr>
          <w:trHeight w:val="521" w:hRule="atLeast"/>
        </w:trPr>
        <w:tc>
          <w:tcPr>
            <w:tcW w:w="4799" w:type="dxa"/>
            <w:tcBorders/>
          </w:tcPr>
          <w:p>
            <w:pPr>
              <w:pStyle w:val="Normal"/>
              <w:spacing w:lineRule="auto" w:line="240" w:before="0" w:after="0"/>
              <w:ind w:left="1080"/>
              <w:rPr>
                <w:rFonts w:eastAsia="Times New Roman"/>
                <w:sz w:val="20"/>
                <w:szCs w:val="20"/>
              </w:rPr>
            </w:pPr>
            <w:r>
              <w:rPr>
                <w:rFonts w:eastAsia="Times New Roman"/>
                <w:sz w:val="20"/>
                <w:szCs w:val="20"/>
              </w:rPr>
            </w:r>
          </w:p>
        </w:tc>
        <w:tc>
          <w:tcPr>
            <w:tcW w:w="4980" w:type="dxa"/>
            <w:tcBorders/>
          </w:tcPr>
          <w:p>
            <w:pPr>
              <w:pStyle w:val="Normal"/>
              <w:spacing w:lineRule="auto" w:line="240" w:before="0" w:after="0"/>
              <w:ind w:left="511"/>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024"/>
      </w:tblGrid>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320"/>
        <w:gridCol w:w="4459"/>
      </w:tblGrid>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 ___________________ 20 _____ год</w:t>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numPr>
                <w:ilvl w:val="0"/>
                <w:numId w:val="0"/>
              </w:numPr>
              <w:spacing w:lineRule="auto" w:line="240" w:before="0" w:after="0"/>
              <w:ind w:hanging="0" w:left="0"/>
              <w:jc w:val="center"/>
              <w:outlineLvl w:val="3"/>
              <w:rPr>
                <w:rFonts w:eastAsia="Times New Roman"/>
                <w:sz w:val="20"/>
                <w:szCs w:val="20"/>
                <w:u w:val="single"/>
              </w:rPr>
            </w:pPr>
            <w:r>
              <w:rPr>
                <w:rFonts w:eastAsia="Times New Roman"/>
                <w:sz w:val="20"/>
                <w:szCs w:val="20"/>
                <w:u w:val="single"/>
              </w:rPr>
              <w:t xml:space="preserve">ЗНО поджелудочной железы (код по МКБ-10: </w:t>
            </w:r>
            <w:hyperlink r:id="rId63">
              <w:r>
                <w:rPr>
                  <w:rStyle w:val="ListLabel124"/>
                  <w:rFonts w:eastAsia="Times New Roman"/>
                  <w:sz w:val="24"/>
                  <w:szCs w:val="24"/>
                  <w:u w:val="single"/>
                </w:rPr>
                <w:t>C</w:t>
              </w:r>
            </w:hyperlink>
            <w:r>
              <w:rPr>
                <w:rFonts w:eastAsia="Times New Roman"/>
                <w:sz w:val="24"/>
                <w:szCs w:val="24"/>
                <w:u w:val="single"/>
              </w:rPr>
              <w:t>25</w:t>
            </w:r>
            <w:r>
              <w:rPr>
                <w:rFonts w:eastAsia="Times New Roman"/>
                <w:sz w:val="20"/>
                <w:szCs w:val="20"/>
                <w:u w:val="single"/>
              </w:rPr>
              <w:t>)</w:t>
            </w:r>
          </w:p>
          <w:p>
            <w:pPr>
              <w:pStyle w:val="Normal"/>
              <w:spacing w:lineRule="auto" w:line="240" w:before="0" w:after="0"/>
              <w:jc w:val="center"/>
              <w:rPr>
                <w:rFonts w:eastAsia="Times New Roman"/>
                <w:sz w:val="20"/>
                <w:szCs w:val="20"/>
                <w:u w:val="single"/>
              </w:rPr>
            </w:pPr>
            <w:r>
              <w:rPr>
                <w:rFonts w:eastAsia="Times New Roman"/>
                <w:sz w:val="20"/>
                <w:szCs w:val="20"/>
                <w:u w:val="single"/>
              </w:rPr>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267"/>
        <w:gridCol w:w="7512"/>
      </w:tblGrid>
      <w:tr>
        <w:trPr>
          <w:trHeight w:val="691" w:hRule="atLeast"/>
        </w:trPr>
        <w:tc>
          <w:tcPr>
            <w:tcW w:w="2267"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7512"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 год рождения ________</w:t>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14"/>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33"/>
        <w:gridCol w:w="5046"/>
      </w:tblGrid>
      <w:tr>
        <w:trPr>
          <w:trHeight w:val="535" w:hRule="atLeast"/>
        </w:trPr>
        <w:tc>
          <w:tcPr>
            <w:tcW w:w="4733" w:type="dxa"/>
            <w:tcBorders/>
          </w:tcPr>
          <w:p>
            <w:pPr>
              <w:pStyle w:val="Normal"/>
              <w:numPr>
                <w:ilvl w:val="0"/>
                <w:numId w:val="12"/>
              </w:numPr>
              <w:spacing w:lineRule="auto" w:line="240" w:before="0" w:after="0"/>
              <w:ind w:hanging="284" w:left="368" w:right="60"/>
              <w:rPr>
                <w:rFonts w:eastAsia="Times New Roman"/>
                <w:sz w:val="20"/>
                <w:szCs w:val="20"/>
              </w:rPr>
            </w:pPr>
            <w:r>
              <w:rPr>
                <w:rFonts w:eastAsia="Times New Roman"/>
                <w:sz w:val="20"/>
                <w:szCs w:val="20"/>
              </w:rPr>
              <w:t>КТ ОГК, ОБП и ОМТ с контрастным усилением</w:t>
            </w:r>
          </w:p>
        </w:tc>
        <w:tc>
          <w:tcPr>
            <w:tcW w:w="5046" w:type="dxa"/>
            <w:tcBorders/>
          </w:tcPr>
          <w:p>
            <w:pPr>
              <w:pStyle w:val="Normal"/>
              <w:numPr>
                <w:ilvl w:val="0"/>
                <w:numId w:val="12"/>
              </w:numPr>
              <w:spacing w:lineRule="auto" w:line="240" w:before="0" w:after="0"/>
              <w:ind w:hanging="284" w:left="368"/>
              <w:rPr>
                <w:rFonts w:eastAsia="Times New Roman"/>
                <w:sz w:val="20"/>
                <w:szCs w:val="20"/>
              </w:rPr>
            </w:pPr>
            <w:r>
              <w:rPr>
                <w:rFonts w:eastAsia="Times New Roman"/>
                <w:sz w:val="20"/>
                <w:szCs w:val="20"/>
                <w:shd w:fill="FFFFFF" w:val="clear"/>
              </w:rPr>
              <w:t>молекулярно-генетическое исследование мутаций в генах </w:t>
            </w:r>
            <w:r>
              <w:rPr>
                <w:rFonts w:eastAsia="Times New Roman"/>
                <w:sz w:val="20"/>
                <w:szCs w:val="24"/>
                <w:shd w:fill="FFFFFF" w:val="clear"/>
              </w:rPr>
              <w:t>BRCA1, BRCA2 </w:t>
            </w:r>
            <w:r>
              <w:rPr>
                <w:rFonts w:eastAsia="Times New Roman"/>
                <w:sz w:val="20"/>
                <w:szCs w:val="20"/>
                <w:shd w:fill="FFFFFF" w:val="clear"/>
              </w:rPr>
              <w:t>и</w:t>
            </w:r>
            <w:r>
              <w:rPr>
                <w:rFonts w:eastAsia="Times New Roman"/>
                <w:sz w:val="20"/>
                <w:szCs w:val="24"/>
                <w:shd w:fill="FFFFFF" w:val="clear"/>
              </w:rPr>
              <w:t> PALB2</w:t>
            </w:r>
            <w:r>
              <w:rPr>
                <w:rStyle w:val="FootnoteReference"/>
                <w:rFonts w:eastAsia="Times New Roman"/>
                <w:sz w:val="20"/>
                <w:szCs w:val="24"/>
              </w:rPr>
              <w:footnoteReference w:id="15"/>
            </w:r>
            <w:r>
              <w:rPr>
                <w:rFonts w:eastAsia="Times New Roman"/>
                <w:i/>
                <w:sz w:val="20"/>
                <w:szCs w:val="24"/>
                <w:shd w:fill="FFFFFF" w:val="clear"/>
              </w:rPr>
              <w:t> </w:t>
            </w:r>
            <w:r>
              <w:rPr>
                <w:rFonts w:eastAsia="Times New Roman"/>
                <w:sz w:val="20"/>
                <w:szCs w:val="20"/>
                <w:shd w:fill="FFFFFF" w:val="clear"/>
              </w:rPr>
              <w:t>в крови или опухолевой ткани</w:t>
            </w:r>
          </w:p>
        </w:tc>
      </w:tr>
      <w:tr>
        <w:trPr>
          <w:trHeight w:val="535" w:hRule="atLeast"/>
        </w:trPr>
        <w:tc>
          <w:tcPr>
            <w:tcW w:w="4733" w:type="dxa"/>
            <w:tcBorders/>
          </w:tcPr>
          <w:p>
            <w:pPr>
              <w:pStyle w:val="Normal"/>
              <w:numPr>
                <w:ilvl w:val="0"/>
                <w:numId w:val="12"/>
              </w:numPr>
              <w:spacing w:lineRule="auto" w:line="240" w:before="0" w:after="0"/>
              <w:ind w:hanging="284" w:left="368" w:right="-444"/>
              <w:rPr>
                <w:rFonts w:eastAsia="Times New Roman"/>
                <w:sz w:val="20"/>
                <w:szCs w:val="20"/>
              </w:rPr>
            </w:pPr>
            <w:r>
              <w:rPr>
                <w:rFonts w:eastAsia="Times New Roman"/>
                <w:sz w:val="20"/>
                <w:szCs w:val="20"/>
              </w:rPr>
              <w:t>ЭГДС</w:t>
            </w:r>
          </w:p>
          <w:p>
            <w:pPr>
              <w:pStyle w:val="Normal"/>
              <w:spacing w:lineRule="auto" w:line="240" w:before="0" w:after="0"/>
              <w:ind w:hanging="284" w:left="368" w:right="-444"/>
              <w:rPr>
                <w:rFonts w:eastAsia="Times New Roman"/>
                <w:sz w:val="20"/>
                <w:szCs w:val="20"/>
              </w:rPr>
            </w:pPr>
            <w:r>
              <w:rPr>
                <w:rFonts w:eastAsia="Times New Roman"/>
                <w:sz w:val="20"/>
                <w:szCs w:val="20"/>
              </w:rPr>
            </w:r>
          </w:p>
        </w:tc>
        <w:tc>
          <w:tcPr>
            <w:tcW w:w="5046" w:type="dxa"/>
            <w:tcBorders/>
          </w:tcPr>
          <w:p>
            <w:pPr>
              <w:pStyle w:val="Normal"/>
              <w:numPr>
                <w:ilvl w:val="0"/>
                <w:numId w:val="12"/>
              </w:numPr>
              <w:spacing w:lineRule="auto" w:line="240" w:before="0" w:after="0"/>
              <w:ind w:hanging="284" w:left="368" w:right="-444"/>
              <w:rPr>
                <w:rFonts w:eastAsia="Times New Roman"/>
                <w:sz w:val="20"/>
                <w:szCs w:val="20"/>
              </w:rPr>
            </w:pPr>
            <w:r>
              <w:rPr>
                <w:rFonts w:eastAsia="Times New Roman"/>
                <w:sz w:val="20"/>
                <w:szCs w:val="20"/>
              </w:rPr>
              <w:t>исследование уровня СА-19-9 и РЭА в крови</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4755"/>
        <w:gridCol w:w="565"/>
        <w:gridCol w:w="4459"/>
      </w:tblGrid>
      <w:tr>
        <w:trPr>
          <w:trHeight w:val="68" w:hRule="atLeast"/>
        </w:trPr>
        <w:tc>
          <w:tcPr>
            <w:tcW w:w="9779" w:type="dxa"/>
            <w:gridSpan w:val="3"/>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024" w:type="dxa"/>
            <w:gridSpan w:val="2"/>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024" w:type="dxa"/>
            <w:gridSpan w:val="2"/>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024" w:type="dxa"/>
            <w:gridSpan w:val="2"/>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024" w:type="dxa"/>
            <w:gridSpan w:val="2"/>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4755"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024" w:type="dxa"/>
            <w:gridSpan w:val="2"/>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9779" w:type="dxa"/>
            <w:gridSpan w:val="3"/>
            <w:tcBorders/>
          </w:tcPr>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4755"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024" w:type="dxa"/>
            <w:gridSpan w:val="2"/>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4755"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024" w:type="dxa"/>
            <w:gridSpan w:val="2"/>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91" w:hRule="atLeast"/>
        </w:trPr>
        <w:tc>
          <w:tcPr>
            <w:tcW w:w="5320" w:type="dxa"/>
            <w:gridSpan w:val="2"/>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 __________________ 20 ______ год</w:t>
            </w:r>
          </w:p>
        </w:tc>
      </w:tr>
      <w:tr>
        <w:trPr>
          <w:trHeight w:val="91" w:hRule="atLeast"/>
        </w:trPr>
        <w:tc>
          <w:tcPr>
            <w:tcW w:w="5320" w:type="dxa"/>
            <w:gridSpan w:val="2"/>
            <w:tcBorders/>
          </w:tcPr>
          <w:p>
            <w:pPr>
              <w:pStyle w:val="Normal"/>
              <w:spacing w:lineRule="auto" w:line="360" w:before="0" w:after="0"/>
              <w:jc w:val="both"/>
              <w:rPr>
                <w:rFonts w:eastAsia="Times New Roman"/>
                <w:sz w:val="20"/>
                <w:szCs w:val="20"/>
              </w:rPr>
            </w:pPr>
            <w:r>
              <w:rPr>
                <w:rFonts w:eastAsia="Times New Roman"/>
                <w:sz w:val="20"/>
                <w:szCs w:val="20"/>
              </w:rPr>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320" w:type="dxa"/>
            <w:gridSpan w:val="2"/>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459"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w:t>
            </w:r>
          </w:p>
        </w:tc>
      </w:tr>
    </w:tbl>
    <w:p>
      <w:pPr>
        <w:sectPr>
          <w:headerReference w:type="default" r:id="rId64"/>
          <w:footnotePr>
            <w:numFmt w:val="decimal"/>
          </w:footnotePr>
          <w:type w:val="nextPage"/>
          <w:pgSz w:w="11906" w:h="16838"/>
          <w:pgMar w:left="1560" w:right="566" w:gutter="0" w:header="708" w:top="993" w:footer="0" w:bottom="993"/>
          <w:pgNumType w:fmt="decimal"/>
          <w:formProt w:val="false"/>
          <w:titlePg/>
          <w:textDirection w:val="lrTb"/>
          <w:docGrid w:type="default" w:linePitch="360" w:charSpace="0"/>
        </w:sectPr>
      </w:pPr>
      <w:r>
        <w:br w:type="page"/>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13</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firstLine="709"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jc w:val="center"/>
        <w:rPr>
          <w:b/>
          <w:sz w:val="28"/>
          <w:szCs w:val="28"/>
        </w:rPr>
      </w:pPr>
      <w:r>
        <w:rPr>
          <w:b/>
          <w:sz w:val="28"/>
          <w:szCs w:val="28"/>
        </w:rPr>
        <w:t xml:space="preserve">Схема маршрутизации пациентов при подозрении </w:t>
      </w:r>
    </w:p>
    <w:p>
      <w:pPr>
        <w:pStyle w:val="Normal"/>
        <w:spacing w:lineRule="auto" w:line="240" w:before="0" w:after="0"/>
        <w:jc w:val="center"/>
        <w:rPr>
          <w:b/>
          <w:sz w:val="28"/>
          <w:szCs w:val="28"/>
        </w:rPr>
      </w:pPr>
      <w:r>
        <w:rPr>
          <w:b/>
          <w:sz w:val="28"/>
          <w:szCs w:val="28"/>
        </w:rPr>
        <w:t>или выявлении злокачественного новообразования (ЗНО)</w:t>
      </w:r>
    </w:p>
    <w:p>
      <w:pPr>
        <w:pStyle w:val="Normal"/>
        <w:spacing w:lineRule="auto" w:line="240" w:before="0" w:after="0"/>
        <w:jc w:val="center"/>
        <w:rPr>
          <w:sz w:val="28"/>
          <w:szCs w:val="28"/>
        </w:rPr>
      </w:pPr>
      <w:r>
        <w:rPr>
          <w:sz w:val="28"/>
          <w:szCs w:val="28"/>
        </w:rPr>
      </w:r>
    </w:p>
    <w:tbl>
      <w:tblPr>
        <w:tblStyle w:val="aff7"/>
        <w:tblW w:w="10348"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995"/>
        <w:gridCol w:w="987"/>
        <w:gridCol w:w="144"/>
        <w:gridCol w:w="377"/>
        <w:gridCol w:w="335"/>
        <w:gridCol w:w="708"/>
        <w:gridCol w:w="236"/>
        <w:gridCol w:w="476"/>
        <w:gridCol w:w="1157"/>
        <w:gridCol w:w="113"/>
        <w:gridCol w:w="285"/>
        <w:gridCol w:w="1090"/>
        <w:gridCol w:w="188"/>
        <w:gridCol w:w="847"/>
        <w:gridCol w:w="521"/>
        <w:gridCol w:w="474"/>
        <w:gridCol w:w="1414"/>
      </w:tblGrid>
      <w:tr>
        <w:trPr>
          <w:trHeight w:val="445" w:hRule="atLeast"/>
        </w:trPr>
        <w:tc>
          <w:tcPr>
            <w:tcW w:w="10347" w:type="dxa"/>
            <w:gridSpan w:val="17"/>
            <w:tcBorders/>
            <w:vAlign w:val="center"/>
          </w:tcPr>
          <w:p>
            <w:pPr>
              <w:pStyle w:val="Normal"/>
              <w:widowControl/>
              <w:suppressAutoHyphens w:val="true"/>
              <w:spacing w:lineRule="auto" w:line="240" w:before="0" w:after="0"/>
              <w:jc w:val="center"/>
              <w:rPr>
                <w:sz w:val="28"/>
                <w:szCs w:val="28"/>
              </w:rPr>
            </w:pPr>
            <w:r>
              <w:rPr>
                <w:rFonts w:eastAsia="Calibri"/>
                <w:kern w:val="0"/>
                <w:sz w:val="28"/>
                <w:szCs w:val="28"/>
                <w:lang w:val="ru-RU" w:bidi="ar-SA"/>
              </w:rPr>
              <w:t>Пациенты с подозрением на ЗНО</w:t>
            </w:r>
          </w:p>
        </w:tc>
      </w:tr>
      <w:tr>
        <w:trPr>
          <w:trHeight w:val="598" w:hRule="atLeast"/>
        </w:trPr>
        <w:tc>
          <w:tcPr>
            <w:tcW w:w="2126" w:type="dxa"/>
            <w:gridSpan w:val="3"/>
            <w:tcBorders>
              <w:top w:val="nil"/>
              <w:left w:val="nil"/>
              <w:right w:val="nil"/>
            </w:tcBorders>
          </w:tcPr>
          <w:p>
            <w:pPr>
              <w:pStyle w:val="Normal"/>
              <w:widowControl/>
              <w:suppressAutoHyphens w:val="true"/>
              <w:spacing w:lineRule="auto" w:line="240" w:before="0" w:after="0"/>
              <w:ind w:hanging="855" w:left="741"/>
              <w:jc w:val="left"/>
              <w:rPr>
                <w:sz w:val="20"/>
              </w:rPr>
            </w:pPr>
            <w:r>
              <w:rPr>
                <w:sz w:val="20"/>
              </w:rPr>
              <mc:AlternateContent>
                <mc:Choice Requires="wps">
                  <w:drawing>
                    <wp:anchor behindDoc="0" distT="1270" distB="0" distL="29845" distR="35560" simplePos="0" locked="0" layoutInCell="1" allowOverlap="1" relativeHeight="8">
                      <wp:simplePos x="0" y="0"/>
                      <wp:positionH relativeFrom="column">
                        <wp:posOffset>687705</wp:posOffset>
                      </wp:positionH>
                      <wp:positionV relativeFrom="paragraph">
                        <wp:posOffset>635</wp:posOffset>
                      </wp:positionV>
                      <wp:extent cx="10795" cy="377825"/>
                      <wp:effectExtent l="29845" t="1270" r="35560" b="0"/>
                      <wp:wrapNone/>
                      <wp:docPr id="8" name="Прямая со стрелкой 1832342407"/>
                      <a:graphic xmlns:a="http://schemas.openxmlformats.org/drawingml/2006/main">
                        <a:graphicData uri="http://schemas.microsoft.com/office/word/2010/wordprocessingShape">
                          <wps:wsp>
                            <wps:cNvSpPr/>
                            <wps:spPr>
                              <a:xfrm>
                                <a:off x="0" y="0"/>
                                <a:ext cx="10800" cy="378000"/>
                              </a:xfrm>
                              <a:prstGeom prst="straightConnector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1832342407" path="m0,0l-2147483648,-2147483647e" stroked="t" o:allowincell="f" style="position:absolute;margin-left:54.15pt;margin-top:0.05pt;width:0.8pt;height:29.7pt;mso-wrap-style:none;v-text-anchor:middle" type="_x0000_t32">
                      <v:fill o:detectmouseclick="t" on="false"/>
                      <v:stroke color="black" endarrow="block" endarrowwidth="medium" endarrowlength="medium" joinstyle="round" endcap="flat"/>
                      <w10:wrap type="none"/>
                    </v:shape>
                  </w:pict>
                </mc:Fallback>
              </mc:AlternateContent>
            </w:r>
          </w:p>
        </w:tc>
        <w:tc>
          <w:tcPr>
            <w:tcW w:w="8221" w:type="dxa"/>
            <w:gridSpan w:val="14"/>
            <w:tcBorders>
              <w:top w:val="nil"/>
              <w:left w:val="nil"/>
              <w:bottom w:val="nil"/>
              <w:right w:val="nil"/>
            </w:tcBorders>
          </w:tcPr>
          <w:p>
            <w:pPr>
              <w:pStyle w:val="Normal"/>
              <w:widowControl/>
              <w:suppressAutoHyphens w:val="true"/>
              <w:spacing w:lineRule="auto" w:line="240" w:before="0" w:after="0"/>
              <w:jc w:val="left"/>
              <w:rPr>
                <w:sz w:val="20"/>
              </w:rPr>
            </w:pPr>
            <w:r>
              <w:rPr>
                <w:sz w:val="20"/>
              </w:rPr>
              <mc:AlternateContent>
                <mc:Choice Requires="wps">
                  <w:drawing>
                    <wp:anchor behindDoc="0" distT="1270" distB="0" distL="29845" distR="35560" simplePos="0" locked="0" layoutInCell="1" allowOverlap="1" relativeHeight="9">
                      <wp:simplePos x="0" y="0"/>
                      <wp:positionH relativeFrom="column">
                        <wp:posOffset>2796540</wp:posOffset>
                      </wp:positionH>
                      <wp:positionV relativeFrom="paragraph">
                        <wp:posOffset>4445</wp:posOffset>
                      </wp:positionV>
                      <wp:extent cx="10795" cy="377825"/>
                      <wp:effectExtent l="29845" t="1270" r="35560" b="0"/>
                      <wp:wrapNone/>
                      <wp:docPr id="9" name="Прямая со стрелкой 671715025"/>
                      <a:graphic xmlns:a="http://schemas.openxmlformats.org/drawingml/2006/main">
                        <a:graphicData uri="http://schemas.microsoft.com/office/word/2010/wordprocessingShape">
                          <wps:wsp>
                            <wps:cNvSpPr/>
                            <wps:spPr>
                              <a:xfrm>
                                <a:off x="0" y="0"/>
                                <a:ext cx="10800" cy="37800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671715025" path="m0,0l-2147483648,-2147483647e" stroked="t" o:allowincell="f" style="position:absolute;margin-left:220.2pt;margin-top:0.35pt;width:0.8pt;height:29.7pt;mso-wrap-style:none;v-text-anchor:middle" type="_x0000_t32">
                      <v:fill o:detectmouseclick="t" on="false"/>
                      <v:stroke color="black" weight="6480" endarrow="block" endarrowwidth="medium" endarrowlength="medium" joinstyle="miter" endcap="flat"/>
                      <w10:wrap type="none"/>
                    </v:shape>
                  </w:pict>
                </mc:Fallback>
              </mc:AlternateContent>
            </w:r>
          </w:p>
        </w:tc>
      </w:tr>
      <w:tr>
        <w:trPr>
          <w:trHeight w:val="876" w:hRule="atLeast"/>
        </w:trPr>
        <w:tc>
          <w:tcPr>
            <w:tcW w:w="2126" w:type="dxa"/>
            <w:gridSpan w:val="3"/>
            <w:tcBorders/>
            <w:vAlign w:val="center"/>
          </w:tcPr>
          <w:p>
            <w:pPr>
              <w:pStyle w:val="Normal"/>
              <w:widowControl/>
              <w:suppressAutoHyphens w:val="true"/>
              <w:spacing w:lineRule="auto" w:line="240" w:before="0" w:after="0"/>
              <w:jc w:val="center"/>
              <w:rPr>
                <w:sz w:val="28"/>
                <w:szCs w:val="28"/>
              </w:rPr>
            </w:pPr>
            <w:r>
              <w:rPr>
                <w:rFonts w:eastAsia="Calibri"/>
                <w:kern w:val="0"/>
                <w:sz w:val="28"/>
                <w:szCs w:val="28"/>
                <w:lang w:val="ru-RU" w:bidi="ar-SA"/>
              </w:rPr>
              <w:t>ПОК, ЦАОП</w:t>
            </w:r>
          </w:p>
        </w:tc>
        <w:tc>
          <w:tcPr>
            <w:tcW w:w="1656" w:type="dxa"/>
            <w:gridSpan w:val="4"/>
            <w:tcBorders>
              <w:top w:val="nil"/>
              <w:bottom w:val="nil"/>
            </w:tcBorders>
          </w:tcPr>
          <w:p>
            <w:pPr>
              <w:pStyle w:val="Normal"/>
              <w:widowControl/>
              <w:suppressAutoHyphens w:val="true"/>
              <w:spacing w:lineRule="auto" w:line="240" w:before="0" w:after="0"/>
              <w:jc w:val="left"/>
              <w:rPr>
                <w:sz w:val="20"/>
              </w:rPr>
            </w:pPr>
            <w:r>
              <w:rPr>
                <w:sz w:val="20"/>
              </w:rPr>
              <mc:AlternateContent>
                <mc:Choice Requires="wps">
                  <w:drawing>
                    <wp:anchor behindDoc="0" distT="3175" distB="34925" distL="635" distR="635" simplePos="0" locked="0" layoutInCell="1" allowOverlap="1" relativeHeight="10">
                      <wp:simplePos x="0" y="0"/>
                      <wp:positionH relativeFrom="column">
                        <wp:posOffset>29845</wp:posOffset>
                      </wp:positionH>
                      <wp:positionV relativeFrom="page">
                        <wp:posOffset>269875</wp:posOffset>
                      </wp:positionV>
                      <wp:extent cx="922655" cy="45720"/>
                      <wp:effectExtent l="635" t="3175" r="635" b="34925"/>
                      <wp:wrapNone/>
                      <wp:docPr id="10" name="Прямая со стрелкой 5"/>
                      <a:graphic xmlns:a="http://schemas.openxmlformats.org/drawingml/2006/main">
                        <a:graphicData uri="http://schemas.microsoft.com/office/word/2010/wordprocessingShape">
                          <wps:wsp>
                            <wps:cNvSpPr/>
                            <wps:spPr>
                              <a:xfrm flipH="1">
                                <a:off x="0" y="0"/>
                                <a:ext cx="922680" cy="4572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5" path="m0,0l-2147483648,-2147483647e" stroked="t" o:allowincell="f" style="position:absolute;margin-left:2.35pt;margin-top:21.25pt;width:72.6pt;height:3.55pt;flip:x;mso-wrap-style:none;v-text-anchor:middle;mso-position-vertical-relative:page" type="_x0000_t32">
                      <v:fill o:detectmouseclick="t" on="false"/>
                      <v:stroke color="black" weight="6480" endarrow="block" endarrowwidth="medium" endarrowlength="medium" joinstyle="miter" endcap="flat"/>
                      <w10:wrap type="none"/>
                    </v:shape>
                  </w:pict>
                </mc:Fallback>
              </mc:AlternateContent>
            </w:r>
          </w:p>
        </w:tc>
        <w:tc>
          <w:tcPr>
            <w:tcW w:w="6565" w:type="dxa"/>
            <w:gridSpan w:val="10"/>
            <w:tcBorders/>
            <w:vAlign w:val="center"/>
          </w:tcPr>
          <w:p>
            <w:pPr>
              <w:pStyle w:val="Normal"/>
              <w:widowControl/>
              <w:suppressAutoHyphens w:val="true"/>
              <w:spacing w:lineRule="auto" w:line="240" w:before="0" w:after="0"/>
              <w:jc w:val="center"/>
              <w:rPr>
                <w:sz w:val="28"/>
                <w:szCs w:val="28"/>
              </w:rPr>
            </w:pPr>
            <w:r>
              <w:rPr>
                <w:rFonts w:eastAsia="Calibri"/>
                <w:kern w:val="0"/>
                <w:sz w:val="28"/>
                <w:szCs w:val="28"/>
                <w:lang w:val="ru-RU" w:bidi="ar-SA"/>
              </w:rPr>
              <w:t>Врач-терапевт</w:t>
            </w:r>
          </w:p>
          <w:p>
            <w:pPr>
              <w:pStyle w:val="Normal"/>
              <w:widowControl/>
              <w:suppressAutoHyphens w:val="true"/>
              <w:spacing w:lineRule="auto" w:line="240" w:before="0" w:after="0"/>
              <w:jc w:val="center"/>
              <w:rPr>
                <w:sz w:val="28"/>
                <w:szCs w:val="28"/>
              </w:rPr>
            </w:pPr>
            <w:r>
              <w:rPr>
                <w:rFonts w:eastAsia="Calibri"/>
                <w:kern w:val="0"/>
                <w:sz w:val="28"/>
                <w:szCs w:val="28"/>
                <w:lang w:val="ru-RU" w:bidi="ar-SA"/>
              </w:rPr>
              <w:t>Средний медработник</w:t>
            </w:r>
          </w:p>
          <w:p>
            <w:pPr>
              <w:pStyle w:val="Normal"/>
              <w:widowControl/>
              <w:suppressAutoHyphens w:val="true"/>
              <w:spacing w:lineRule="auto" w:line="240" w:before="0" w:after="0"/>
              <w:jc w:val="center"/>
              <w:rPr>
                <w:sz w:val="28"/>
                <w:szCs w:val="28"/>
              </w:rPr>
            </w:pPr>
            <w:r>
              <w:rPr>
                <w:rFonts w:eastAsia="Calibri"/>
                <w:kern w:val="0"/>
                <w:sz w:val="28"/>
                <w:szCs w:val="28"/>
                <w:lang w:val="ru-RU" w:bidi="ar-SA"/>
              </w:rPr>
              <w:t>Врач-специалист МО</w:t>
            </w:r>
          </w:p>
        </w:tc>
      </w:tr>
      <w:tr>
        <w:trPr>
          <w:trHeight w:val="375" w:hRule="atLeast"/>
        </w:trPr>
        <w:tc>
          <w:tcPr>
            <w:tcW w:w="10347" w:type="dxa"/>
            <w:gridSpan w:val="17"/>
            <w:tcBorders>
              <w:top w:val="nil"/>
              <w:left w:val="nil"/>
              <w:right w:val="nil"/>
            </w:tcBorders>
          </w:tcPr>
          <w:p>
            <w:pPr>
              <w:pStyle w:val="Normal"/>
              <w:widowControl/>
              <w:suppressAutoHyphens w:val="true"/>
              <w:spacing w:lineRule="auto" w:line="240" w:before="0" w:after="0"/>
              <w:jc w:val="left"/>
              <w:rPr>
                <w:sz w:val="20"/>
              </w:rPr>
            </w:pPr>
            <w:r>
              <w:rPr>
                <w:sz w:val="20"/>
              </w:rPr>
              <mc:AlternateContent>
                <mc:Choice Requires="wps">
                  <w:drawing>
                    <wp:anchor behindDoc="0" distT="1270" distB="0" distL="4445" distR="24765" simplePos="0" locked="0" layoutInCell="1" allowOverlap="1" relativeHeight="11">
                      <wp:simplePos x="0" y="0"/>
                      <wp:positionH relativeFrom="column">
                        <wp:posOffset>689610</wp:posOffset>
                      </wp:positionH>
                      <wp:positionV relativeFrom="paragraph">
                        <wp:posOffset>8255</wp:posOffset>
                      </wp:positionV>
                      <wp:extent cx="45720" cy="262255"/>
                      <wp:effectExtent l="4445" t="1270" r="24765" b="0"/>
                      <wp:wrapNone/>
                      <wp:docPr id="11" name="Прямая со стрелкой 645389820"/>
                      <a:graphic xmlns:a="http://schemas.openxmlformats.org/drawingml/2006/main">
                        <a:graphicData uri="http://schemas.microsoft.com/office/word/2010/wordprocessingShape">
                          <wps:wsp>
                            <wps:cNvSpPr/>
                            <wps:spPr>
                              <a:xfrm>
                                <a:off x="0" y="0"/>
                                <a:ext cx="45720" cy="26208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645389820" path="m0,0l-2147483648,-2147483647e" stroked="t" o:allowincell="f" style="position:absolute;margin-left:54.3pt;margin-top:0.65pt;width:3.55pt;height:20.6pt;mso-wrap-style:none;v-text-anchor:middle" type="_x0000_t32">
                      <v:fill o:detectmouseclick="t" on="false"/>
                      <v:stroke color="black" weight="6480" endarrow="block" endarrowwidth="medium" endarrowlength="medium" joinstyle="miter" endcap="flat"/>
                      <w10:wrap type="none"/>
                    </v:shape>
                  </w:pict>
                </mc:Fallback>
              </mc:AlternateContent>
              <mc:AlternateContent>
                <mc:Choice Requires="wps">
                  <w:drawing>
                    <wp:anchor behindDoc="0" distT="1905" distB="0" distL="21590" distR="3175" simplePos="0" locked="0" layoutInCell="1" allowOverlap="1" relativeHeight="24">
                      <wp:simplePos x="0" y="0"/>
                      <wp:positionH relativeFrom="column">
                        <wp:posOffset>4032885</wp:posOffset>
                      </wp:positionH>
                      <wp:positionV relativeFrom="paragraph">
                        <wp:posOffset>635</wp:posOffset>
                      </wp:positionV>
                      <wp:extent cx="49530" cy="230505"/>
                      <wp:effectExtent l="21590" t="1905" r="3175" b="0"/>
                      <wp:wrapNone/>
                      <wp:docPr id="12" name="Прямая со стрелкой 1681856783"/>
                      <a:graphic xmlns:a="http://schemas.openxmlformats.org/drawingml/2006/main">
                        <a:graphicData uri="http://schemas.microsoft.com/office/word/2010/wordprocessingShape">
                          <wps:wsp>
                            <wps:cNvSpPr/>
                            <wps:spPr>
                              <a:xfrm flipH="1">
                                <a:off x="0" y="0"/>
                                <a:ext cx="49680" cy="23040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1681856783" path="m0,0l-2147483648,-2147483647e" stroked="t" o:allowincell="f" style="position:absolute;margin-left:317.55pt;margin-top:0.05pt;width:3.85pt;height:18.1pt;flip:x;mso-wrap-style:none;v-text-anchor:middle" type="_x0000_t32">
                      <v:fill o:detectmouseclick="t" on="false"/>
                      <v:stroke color="black" weight="6480" endarrow="block" endarrowwidth="medium" endarrowlength="medium" joinstyle="miter" endcap="flat"/>
                      <w10:wrap type="none"/>
                    </v:shape>
                  </w:pict>
                </mc:Fallback>
              </mc:AlternateContent>
            </w:r>
          </w:p>
        </w:tc>
      </w:tr>
      <w:tr>
        <w:trPr>
          <w:trHeight w:val="562" w:hRule="atLeast"/>
        </w:trPr>
        <w:tc>
          <w:tcPr>
            <w:tcW w:w="10347" w:type="dxa"/>
            <w:gridSpan w:val="17"/>
            <w:tcBorders/>
            <w:vAlign w:val="center"/>
          </w:tcPr>
          <w:p>
            <w:pPr>
              <w:pStyle w:val="Normal"/>
              <w:widowControl/>
              <w:suppressAutoHyphens w:val="true"/>
              <w:spacing w:lineRule="auto" w:line="240" w:before="0" w:after="0"/>
              <w:jc w:val="center"/>
              <w:rPr>
                <w:sz w:val="28"/>
                <w:szCs w:val="28"/>
              </w:rPr>
            </w:pPr>
            <w:r>
              <w:rPr>
                <w:rFonts w:eastAsia="Calibri"/>
                <w:kern w:val="0"/>
                <w:sz w:val="28"/>
                <w:szCs w:val="28"/>
                <w:lang w:val="ru-RU" w:bidi="ar-SA"/>
              </w:rPr>
              <w:t>Комплексное обследование пациента:</w:t>
            </w:r>
          </w:p>
          <w:p>
            <w:pPr>
              <w:pStyle w:val="Normal"/>
              <w:widowControl/>
              <w:suppressAutoHyphens w:val="true"/>
              <w:spacing w:lineRule="auto" w:line="240" w:before="0" w:after="0"/>
              <w:ind w:firstLine="709"/>
              <w:jc w:val="both"/>
              <w:rPr>
                <w:sz w:val="28"/>
                <w:szCs w:val="28"/>
              </w:rPr>
            </w:pPr>
            <w:r>
              <w:rPr>
                <w:rFonts w:eastAsia="Calibri"/>
                <w:kern w:val="0"/>
                <w:sz w:val="28"/>
                <w:szCs w:val="28"/>
                <w:lang w:val="ru-RU" w:bidi="ar-SA"/>
              </w:rPr>
              <w:t>Морфологическое исследование – один рабочий день</w:t>
            </w:r>
          </w:p>
          <w:p>
            <w:pPr>
              <w:pStyle w:val="Normal"/>
              <w:widowControl/>
              <w:suppressAutoHyphens w:val="true"/>
              <w:spacing w:lineRule="auto" w:line="240" w:before="0" w:after="0"/>
              <w:ind w:firstLine="709"/>
              <w:jc w:val="both"/>
              <w:rPr>
                <w:sz w:val="28"/>
                <w:szCs w:val="28"/>
              </w:rPr>
            </w:pPr>
            <w:r>
              <w:rPr>
                <w:rFonts w:eastAsia="Calibri"/>
                <w:kern w:val="0"/>
                <w:sz w:val="28"/>
                <w:szCs w:val="28"/>
                <w:lang w:val="ru-RU" w:bidi="ar-SA"/>
              </w:rPr>
              <w:t>Диагностические исследования – не должны превышать 7-ми рабочих</w:t>
            </w:r>
          </w:p>
          <w:p>
            <w:pPr>
              <w:pStyle w:val="Normal"/>
              <w:widowControl/>
              <w:suppressAutoHyphens w:val="true"/>
              <w:spacing w:lineRule="auto" w:line="240" w:before="0" w:after="0"/>
              <w:ind w:firstLine="709"/>
              <w:jc w:val="both"/>
              <w:rPr>
                <w:sz w:val="28"/>
                <w:szCs w:val="28"/>
              </w:rPr>
            </w:pPr>
            <w:r>
              <w:rPr>
                <w:rFonts w:eastAsia="Calibri"/>
                <w:kern w:val="0"/>
                <w:sz w:val="28"/>
                <w:szCs w:val="28"/>
                <w:lang w:val="ru-RU" w:bidi="ar-SA"/>
              </w:rPr>
              <w:t xml:space="preserve">                                                          </w:t>
            </w:r>
            <w:r>
              <w:rPr>
                <w:rFonts w:eastAsia="Calibri"/>
                <w:kern w:val="0"/>
                <w:sz w:val="28"/>
                <w:szCs w:val="28"/>
                <w:lang w:val="ru-RU" w:bidi="ar-SA"/>
              </w:rPr>
              <w:t>дней со дня назначения</w:t>
            </w:r>
          </w:p>
          <w:p>
            <w:pPr>
              <w:pStyle w:val="Normal"/>
              <w:widowControl/>
              <w:suppressAutoHyphens w:val="true"/>
              <w:spacing w:lineRule="auto" w:line="240" w:before="0" w:after="0"/>
              <w:ind w:firstLine="709"/>
              <w:jc w:val="both"/>
              <w:rPr>
                <w:sz w:val="28"/>
                <w:szCs w:val="28"/>
              </w:rPr>
            </w:pPr>
            <w:r>
              <w:rPr>
                <w:rFonts w:eastAsia="Calibri"/>
                <w:kern w:val="0"/>
                <w:sz w:val="28"/>
                <w:szCs w:val="28"/>
                <w:lang w:val="ru-RU" w:bidi="ar-SA"/>
              </w:rPr>
              <w:t>Консультация специалистов – не должна превышать 3-х рабочих дней</w:t>
            </w:r>
          </w:p>
        </w:tc>
      </w:tr>
      <w:tr>
        <w:trPr/>
        <w:tc>
          <w:tcPr>
            <w:tcW w:w="995" w:type="dxa"/>
            <w:tcBorders>
              <w:left w:val="nil"/>
              <w:bottom w:val="nil"/>
              <w:right w:val="nil"/>
            </w:tcBorders>
          </w:tcPr>
          <w:p>
            <w:pPr>
              <w:pStyle w:val="Normal"/>
              <w:widowControl/>
              <w:suppressAutoHyphens w:val="true"/>
              <w:spacing w:lineRule="auto" w:line="240" w:before="0" w:after="0"/>
              <w:jc w:val="left"/>
              <w:rPr>
                <w:sz w:val="20"/>
              </w:rPr>
            </w:pPr>
            <w:r>
              <w:rPr>
                <w:sz w:val="20"/>
              </w:rPr>
              <mc:AlternateContent>
                <mc:Choice Requires="wps">
                  <w:drawing>
                    <wp:anchor behindDoc="0" distT="1905" distB="0" distL="17145" distR="3175" simplePos="0" locked="0" layoutInCell="1" allowOverlap="1" relativeHeight="12">
                      <wp:simplePos x="0" y="0"/>
                      <wp:positionH relativeFrom="column">
                        <wp:posOffset>464185</wp:posOffset>
                      </wp:positionH>
                      <wp:positionV relativeFrom="paragraph">
                        <wp:posOffset>-5715</wp:posOffset>
                      </wp:positionV>
                      <wp:extent cx="78105" cy="286385"/>
                      <wp:effectExtent l="17145" t="1905" r="3175" b="0"/>
                      <wp:wrapNone/>
                      <wp:docPr id="13" name="Прямая со стрелкой 6"/>
                      <a:graphic xmlns:a="http://schemas.openxmlformats.org/drawingml/2006/main">
                        <a:graphicData uri="http://schemas.microsoft.com/office/word/2010/wordprocessingShape">
                          <wps:wsp>
                            <wps:cNvSpPr/>
                            <wps:spPr>
                              <a:xfrm flipH="1">
                                <a:off x="0" y="0"/>
                                <a:ext cx="78120" cy="28656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6" path="m0,0l-2147483648,-2147483647e" stroked="t" o:allowincell="f" style="position:absolute;margin-left:36.55pt;margin-top:-0.45pt;width:6.1pt;height:22.5pt;flip:x;mso-wrap-style:none;v-text-anchor:middle" type="_x0000_t32">
                      <v:fill o:detectmouseclick="t" on="false"/>
                      <v:stroke color="black" weight="6480" endarrow="block" endarrowwidth="medium" endarrowlength="medium" joinstyle="miter" endcap="flat"/>
                      <w10:wrap type="none"/>
                    </v:shape>
                  </w:pict>
                </mc:Fallback>
              </mc:AlternateContent>
            </w:r>
          </w:p>
        </w:tc>
        <w:tc>
          <w:tcPr>
            <w:tcW w:w="987" w:type="dxa"/>
            <w:tcBorders>
              <w:left w:val="nil"/>
              <w:bottom w:val="nil"/>
              <w:right w:val="nil"/>
            </w:tcBorders>
          </w:tcPr>
          <w:p>
            <w:pPr>
              <w:pStyle w:val="Normal"/>
              <w:widowControl/>
              <w:suppressAutoHyphens w:val="true"/>
              <w:spacing w:lineRule="auto" w:line="240" w:before="0" w:after="0"/>
              <w:jc w:val="left"/>
              <w:rPr>
                <w:sz w:val="20"/>
              </w:rPr>
            </w:pPr>
            <w:r>
              <w:rPr>
                <w:sz w:val="20"/>
              </w:rPr>
            </w:r>
          </w:p>
        </w:tc>
        <w:tc>
          <w:tcPr>
            <w:tcW w:w="521" w:type="dxa"/>
            <w:gridSpan w:val="2"/>
            <w:tcBorders>
              <w:left w:val="nil"/>
              <w:bottom w:val="nil"/>
              <w:right w:val="nil"/>
            </w:tcBorders>
          </w:tcPr>
          <w:p>
            <w:pPr>
              <w:pStyle w:val="Normal"/>
              <w:widowControl/>
              <w:suppressAutoHyphens w:val="true"/>
              <w:spacing w:lineRule="auto" w:line="240" w:before="0" w:after="0"/>
              <w:jc w:val="left"/>
              <w:rPr>
                <w:sz w:val="20"/>
              </w:rPr>
            </w:pPr>
            <w:r>
              <w:rPr>
                <w:sz w:val="20"/>
              </w:rPr>
            </w:r>
          </w:p>
        </w:tc>
        <w:tc>
          <w:tcPr>
            <w:tcW w:w="1043" w:type="dxa"/>
            <w:gridSpan w:val="2"/>
            <w:tcBorders>
              <w:left w:val="nil"/>
              <w:bottom w:val="nil"/>
              <w:right w:val="nil"/>
            </w:tcBorders>
          </w:tcPr>
          <w:p>
            <w:pPr>
              <w:pStyle w:val="Normal"/>
              <w:widowControl/>
              <w:suppressAutoHyphens w:val="true"/>
              <w:spacing w:lineRule="auto" w:line="240" w:before="0" w:after="0"/>
              <w:jc w:val="left"/>
              <w:rPr>
                <w:sz w:val="20"/>
              </w:rPr>
            </w:pPr>
            <w:r>
              <w:rPr>
                <w:sz w:val="20"/>
              </w:rPr>
            </w:r>
          </w:p>
        </w:tc>
        <w:tc>
          <w:tcPr>
            <w:tcW w:w="236" w:type="dxa"/>
            <w:tcBorders>
              <w:left w:val="nil"/>
              <w:bottom w:val="nil"/>
              <w:right w:val="nil"/>
            </w:tcBorders>
          </w:tcPr>
          <w:p>
            <w:pPr>
              <w:pStyle w:val="Normal"/>
              <w:widowControl/>
              <w:suppressAutoHyphens w:val="true"/>
              <w:spacing w:lineRule="auto" w:line="240" w:before="0" w:after="0"/>
              <w:jc w:val="left"/>
              <w:rPr>
                <w:sz w:val="20"/>
              </w:rPr>
            </w:pPr>
            <w:r>
              <w:rPr>
                <w:sz w:val="20"/>
              </w:rPr>
            </w:r>
          </w:p>
        </w:tc>
        <w:tc>
          <w:tcPr>
            <w:tcW w:w="1633" w:type="dxa"/>
            <w:gridSpan w:val="2"/>
            <w:tcBorders>
              <w:left w:val="nil"/>
              <w:bottom w:val="nil"/>
              <w:right w:val="nil"/>
            </w:tcBorders>
          </w:tcPr>
          <w:p>
            <w:pPr>
              <w:pStyle w:val="Normal"/>
              <w:widowControl/>
              <w:suppressAutoHyphens w:val="true"/>
              <w:spacing w:lineRule="auto" w:line="240" w:before="0" w:after="0"/>
              <w:jc w:val="left"/>
              <w:rPr>
                <w:sz w:val="20"/>
              </w:rPr>
            </w:pPr>
            <w:r>
              <w:rPr>
                <w:sz w:val="20"/>
              </w:rPr>
              <mc:AlternateContent>
                <mc:Choice Requires="wps">
                  <w:drawing>
                    <wp:anchor behindDoc="0" distT="1905" distB="635" distL="19685" distR="8255" simplePos="0" locked="0" layoutInCell="1" allowOverlap="1" relativeHeight="13">
                      <wp:simplePos x="0" y="0"/>
                      <wp:positionH relativeFrom="column">
                        <wp:posOffset>268605</wp:posOffset>
                      </wp:positionH>
                      <wp:positionV relativeFrom="paragraph">
                        <wp:posOffset>-5715</wp:posOffset>
                      </wp:positionV>
                      <wp:extent cx="46355" cy="191135"/>
                      <wp:effectExtent l="19685" t="1905" r="8255" b="635"/>
                      <wp:wrapNone/>
                      <wp:docPr id="14" name="Прямая со стрелкой 7"/>
                      <a:graphic xmlns:a="http://schemas.openxmlformats.org/drawingml/2006/main">
                        <a:graphicData uri="http://schemas.microsoft.com/office/word/2010/wordprocessingShape">
                          <wps:wsp>
                            <wps:cNvSpPr/>
                            <wps:spPr>
                              <a:xfrm flipH="1">
                                <a:off x="0" y="0"/>
                                <a:ext cx="46440" cy="19116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7" path="m0,0l-2147483648,-2147483647e" stroked="t" o:allowincell="f" style="position:absolute;margin-left:21.15pt;margin-top:-0.45pt;width:3.6pt;height:15pt;flip:x;mso-wrap-style:none;v-text-anchor:middle" type="_x0000_t32">
                      <v:fill o:detectmouseclick="t" on="false"/>
                      <v:stroke color="black" weight="6480" endarrow="block" endarrowwidth="medium" endarrowlength="medium" joinstyle="miter" endcap="flat"/>
                      <w10:wrap type="none"/>
                    </v:shape>
                  </w:pict>
                </mc:Fallback>
              </mc:AlternateContent>
            </w:r>
          </w:p>
        </w:tc>
        <w:tc>
          <w:tcPr>
            <w:tcW w:w="398" w:type="dxa"/>
            <w:gridSpan w:val="2"/>
            <w:tcBorders>
              <w:left w:val="nil"/>
              <w:bottom w:val="nil"/>
              <w:right w:val="nil"/>
            </w:tcBorders>
          </w:tcPr>
          <w:p>
            <w:pPr>
              <w:pStyle w:val="Normal"/>
              <w:widowControl/>
              <w:suppressAutoHyphens w:val="true"/>
              <w:spacing w:lineRule="auto" w:line="240" w:before="0" w:after="0"/>
              <w:jc w:val="left"/>
              <w:rPr>
                <w:sz w:val="20"/>
              </w:rPr>
            </w:pPr>
            <w:r>
              <w:rPr>
                <w:sz w:val="20"/>
              </w:rPr>
            </w:r>
          </w:p>
        </w:tc>
        <w:tc>
          <w:tcPr>
            <w:tcW w:w="1090" w:type="dxa"/>
            <w:tcBorders>
              <w:left w:val="nil"/>
              <w:bottom w:val="nil"/>
              <w:right w:val="nil"/>
            </w:tcBorders>
          </w:tcPr>
          <w:p>
            <w:pPr>
              <w:pStyle w:val="Normal"/>
              <w:widowControl/>
              <w:suppressAutoHyphens w:val="true"/>
              <w:spacing w:lineRule="auto" w:line="240" w:before="0" w:after="0"/>
              <w:jc w:val="left"/>
              <w:rPr>
                <w:sz w:val="20"/>
              </w:rPr>
            </w:pPr>
            <w:r>
              <w:rPr>
                <w:sz w:val="20"/>
              </w:rPr>
            </w:r>
          </w:p>
        </w:tc>
        <w:tc>
          <w:tcPr>
            <w:tcW w:w="1556" w:type="dxa"/>
            <w:gridSpan w:val="3"/>
            <w:tcBorders>
              <w:left w:val="nil"/>
              <w:bottom w:val="nil"/>
              <w:right w:val="nil"/>
            </w:tcBorders>
          </w:tcPr>
          <w:p>
            <w:pPr>
              <w:pStyle w:val="Normal"/>
              <w:widowControl/>
              <w:suppressAutoHyphens w:val="true"/>
              <w:spacing w:lineRule="auto" w:line="240" w:before="0" w:after="0"/>
              <w:jc w:val="left"/>
              <w:rPr>
                <w:sz w:val="20"/>
              </w:rPr>
            </w:pPr>
            <w:r>
              <w:rPr>
                <w:sz w:val="20"/>
              </w:rPr>
              <mc:AlternateContent>
                <mc:Choice Requires="wps">
                  <w:drawing>
                    <wp:anchor behindDoc="0" distT="635" distB="635" distL="27940" distR="3175" simplePos="0" locked="0" layoutInCell="1" allowOverlap="1" relativeHeight="14">
                      <wp:simplePos x="0" y="0"/>
                      <wp:positionH relativeFrom="column">
                        <wp:posOffset>593090</wp:posOffset>
                      </wp:positionH>
                      <wp:positionV relativeFrom="paragraph">
                        <wp:posOffset>-5715</wp:posOffset>
                      </wp:positionV>
                      <wp:extent cx="45720" cy="334010"/>
                      <wp:effectExtent l="27940" t="635" r="3175" b="635"/>
                      <wp:wrapNone/>
                      <wp:docPr id="15" name="Прямая со стрелкой 8"/>
                      <a:graphic xmlns:a="http://schemas.openxmlformats.org/drawingml/2006/main">
                        <a:graphicData uri="http://schemas.microsoft.com/office/word/2010/wordprocessingShape">
                          <wps:wsp>
                            <wps:cNvSpPr/>
                            <wps:spPr>
                              <a:xfrm flipH="1">
                                <a:off x="0" y="0"/>
                                <a:ext cx="45720" cy="33408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8" path="m0,0l-2147483648,-2147483647e" stroked="t" o:allowincell="f" style="position:absolute;margin-left:46.7pt;margin-top:-0.45pt;width:3.55pt;height:26.25pt;flip:x;mso-wrap-style:none;v-text-anchor:middle" type="_x0000_t32">
                      <v:fill o:detectmouseclick="t" on="false"/>
                      <v:stroke color="black" weight="6480" endarrow="block" endarrowwidth="medium" endarrowlength="medium" joinstyle="miter" endcap="flat"/>
                      <w10:wrap type="none"/>
                    </v:shape>
                  </w:pict>
                </mc:Fallback>
              </mc:AlternateContent>
            </w:r>
          </w:p>
        </w:tc>
        <w:tc>
          <w:tcPr>
            <w:tcW w:w="1888" w:type="dxa"/>
            <w:gridSpan w:val="2"/>
            <w:tcBorders>
              <w:left w:val="nil"/>
              <w:bottom w:val="nil"/>
              <w:right w:val="nil"/>
            </w:tcBorders>
          </w:tcPr>
          <w:p>
            <w:pPr>
              <w:pStyle w:val="Normal"/>
              <w:widowControl/>
              <w:suppressAutoHyphens w:val="true"/>
              <w:spacing w:lineRule="auto" w:line="240" w:before="0" w:after="0"/>
              <w:jc w:val="left"/>
              <w:rPr>
                <w:sz w:val="20"/>
              </w:rPr>
            </w:pPr>
            <w:r>
              <w:rPr>
                <w:sz w:val="20"/>
              </w:rPr>
            </w:r>
          </w:p>
        </w:tc>
      </w:tr>
      <w:tr>
        <w:trPr>
          <w:trHeight w:val="547" w:hRule="atLeast"/>
        </w:trPr>
        <w:tc>
          <w:tcPr>
            <w:tcW w:w="1982" w:type="dxa"/>
            <w:gridSpan w:val="2"/>
            <w:tcBorders/>
            <w:vAlign w:val="center"/>
          </w:tcPr>
          <w:p>
            <w:pPr>
              <w:pStyle w:val="Normal"/>
              <w:widowControl/>
              <w:suppressAutoHyphens w:val="true"/>
              <w:spacing w:lineRule="auto" w:line="240" w:before="0" w:after="0"/>
              <w:jc w:val="center"/>
              <w:rPr>
                <w:sz w:val="28"/>
                <w:szCs w:val="28"/>
              </w:rPr>
            </w:pPr>
            <w:r>
              <w:rPr>
                <w:rFonts w:eastAsia="Calibri"/>
                <w:kern w:val="0"/>
                <w:sz w:val="28"/>
                <w:szCs w:val="28"/>
                <w:lang w:val="ru-RU" w:bidi="ar-SA"/>
              </w:rPr>
              <w:t>Диагноз ЗНО</w:t>
            </w:r>
          </w:p>
          <w:p>
            <w:pPr>
              <w:pStyle w:val="Normal"/>
              <w:widowControl/>
              <w:suppressAutoHyphens w:val="true"/>
              <w:spacing w:lineRule="auto" w:line="240" w:before="0" w:after="0"/>
              <w:jc w:val="center"/>
              <w:rPr>
                <w:sz w:val="20"/>
              </w:rPr>
            </w:pPr>
            <w:r>
              <w:rPr>
                <w:rFonts w:eastAsia="Calibri"/>
                <w:kern w:val="0"/>
                <w:sz w:val="28"/>
                <w:szCs w:val="28"/>
                <w:lang w:val="ru-RU" w:bidi="ar-SA"/>
              </w:rPr>
              <w:t>установлен</w:t>
            </w:r>
          </w:p>
        </w:tc>
        <w:tc>
          <w:tcPr>
            <w:tcW w:w="856" w:type="dxa"/>
            <w:gridSpan w:val="3"/>
            <w:tcBorders>
              <w:top w:val="nil"/>
              <w:bottom w:val="nil"/>
            </w:tcBorders>
          </w:tcPr>
          <w:p>
            <w:pPr>
              <w:pStyle w:val="Normal"/>
              <w:widowControl/>
              <w:suppressAutoHyphens w:val="true"/>
              <w:spacing w:lineRule="auto" w:line="240" w:before="0" w:after="0"/>
              <w:jc w:val="left"/>
              <w:rPr>
                <w:sz w:val="20"/>
              </w:rPr>
            </w:pPr>
            <w:r>
              <w:rPr>
                <w:sz w:val="20"/>
              </w:rPr>
            </w:r>
          </w:p>
        </w:tc>
        <w:tc>
          <w:tcPr>
            <w:tcW w:w="2975" w:type="dxa"/>
            <w:gridSpan w:val="6"/>
            <w:tcBorders/>
          </w:tcPr>
          <w:p>
            <w:pPr>
              <w:pStyle w:val="Normal"/>
              <w:widowControl/>
              <w:suppressAutoHyphens w:val="true"/>
              <w:spacing w:lineRule="auto" w:line="240" w:before="0" w:after="0"/>
              <w:jc w:val="center"/>
              <w:rPr>
                <w:sz w:val="28"/>
                <w:szCs w:val="28"/>
              </w:rPr>
            </w:pPr>
            <w:r>
              <w:rPr>
                <w:rFonts w:eastAsia="Calibri"/>
                <w:kern w:val="0"/>
                <w:sz w:val="28"/>
                <w:szCs w:val="28"/>
                <w:lang w:val="ru-RU" w:bidi="ar-SA"/>
              </w:rPr>
              <w:t>Проведен полный объем обследования, но диагноз остается неясен</w:t>
            </w:r>
          </w:p>
        </w:tc>
        <w:tc>
          <w:tcPr>
            <w:tcW w:w="1278" w:type="dxa"/>
            <w:gridSpan w:val="2"/>
            <w:tcBorders>
              <w:top w:val="nil"/>
              <w:bottom w:val="nil"/>
            </w:tcBorders>
          </w:tcPr>
          <w:p>
            <w:pPr>
              <w:pStyle w:val="Normal"/>
              <w:widowControl/>
              <w:suppressAutoHyphens w:val="true"/>
              <w:spacing w:lineRule="auto" w:line="240" w:before="0" w:after="0"/>
              <w:jc w:val="left"/>
              <w:rPr>
                <w:sz w:val="20"/>
              </w:rPr>
            </w:pPr>
            <w:r>
              <w:rPr>
                <w:sz w:val="20"/>
              </w:rPr>
            </w:r>
          </w:p>
        </w:tc>
        <w:tc>
          <w:tcPr>
            <w:tcW w:w="3256" w:type="dxa"/>
            <w:gridSpan w:val="4"/>
            <w:tcBorders/>
            <w:vAlign w:val="center"/>
          </w:tcPr>
          <w:p>
            <w:pPr>
              <w:pStyle w:val="Normal"/>
              <w:widowControl/>
              <w:suppressAutoHyphens w:val="true"/>
              <w:spacing w:lineRule="auto" w:line="240" w:before="0" w:after="0"/>
              <w:jc w:val="center"/>
              <w:rPr>
                <w:sz w:val="20"/>
              </w:rPr>
            </w:pPr>
            <w:r>
              <w:rPr>
                <w:rFonts w:eastAsia="Calibri"/>
                <w:kern w:val="0"/>
                <w:sz w:val="28"/>
                <w:szCs w:val="28"/>
                <w:lang w:val="ru-RU" w:bidi="ar-SA"/>
              </w:rPr>
              <w:t>Диагноз ЗНО не подтвердился</w:t>
            </w:r>
          </w:p>
        </w:tc>
      </w:tr>
      <w:tr>
        <w:trPr/>
        <w:tc>
          <w:tcPr>
            <w:tcW w:w="10347" w:type="dxa"/>
            <w:gridSpan w:val="17"/>
            <w:tcBorders>
              <w:top w:val="nil"/>
              <w:left w:val="nil"/>
              <w:bottom w:val="nil"/>
              <w:right w:val="nil"/>
            </w:tcBorders>
          </w:tcPr>
          <w:p>
            <w:pPr>
              <w:pStyle w:val="Normal"/>
              <w:widowControl/>
              <w:suppressAutoHyphens w:val="true"/>
              <w:spacing w:lineRule="auto" w:line="240" w:before="0" w:after="0"/>
              <w:jc w:val="left"/>
              <w:rPr>
                <w:sz w:val="20"/>
              </w:rPr>
            </w:pPr>
            <w:r>
              <w:rPr>
                <w:sz w:val="20"/>
              </w:rPr>
              <mc:AlternateContent>
                <mc:Choice Requires="wps">
                  <w:drawing>
                    <wp:anchor behindDoc="0" distT="635" distB="635" distL="24765" distR="3175" simplePos="0" locked="0" layoutInCell="1" allowOverlap="1" relativeHeight="16">
                      <wp:simplePos x="0" y="0"/>
                      <wp:positionH relativeFrom="column">
                        <wp:posOffset>5097145</wp:posOffset>
                      </wp:positionH>
                      <wp:positionV relativeFrom="page">
                        <wp:posOffset>-111760</wp:posOffset>
                      </wp:positionV>
                      <wp:extent cx="50800" cy="285750"/>
                      <wp:effectExtent l="24765" t="635" r="3175" b="635"/>
                      <wp:wrapNone/>
                      <wp:docPr id="16" name="Прямая со стрелкой 9"/>
                      <a:graphic xmlns:a="http://schemas.openxmlformats.org/drawingml/2006/main">
                        <a:graphicData uri="http://schemas.microsoft.com/office/word/2010/wordprocessingShape">
                          <wps:wsp>
                            <wps:cNvSpPr/>
                            <wps:spPr>
                              <a:xfrm flipH="1">
                                <a:off x="0" y="0"/>
                                <a:ext cx="50760" cy="28584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9" path="m0,0l-2147483648,-2147483647e" stroked="t" o:allowincell="f" style="position:absolute;margin-left:401.35pt;margin-top:-8.8pt;width:3.95pt;height:22.45pt;flip:x;mso-wrap-style:none;v-text-anchor:middle;mso-position-vertical-relative:page" type="_x0000_t32">
                      <v:fill o:detectmouseclick="t" on="false"/>
                      <v:stroke color="black" weight="6480" endarrow="block" endarrowwidth="medium" endarrowlength="medium" joinstyle="miter" endcap="flat"/>
                      <w10:wrap type="none"/>
                    </v:shape>
                  </w:pict>
                </mc:Fallback>
              </mc:AlternateContent>
              <mc:AlternateContent>
                <mc:Choice Requires="wps">
                  <w:drawing>
                    <wp:anchor behindDoc="0" distT="3175" distB="0" distL="635" distR="2540" simplePos="0" locked="0" layoutInCell="1" allowOverlap="1" relativeHeight="17">
                      <wp:simplePos x="0" y="0"/>
                      <wp:positionH relativeFrom="column">
                        <wp:posOffset>290195</wp:posOffset>
                      </wp:positionH>
                      <wp:positionV relativeFrom="paragraph">
                        <wp:posOffset>-2540</wp:posOffset>
                      </wp:positionV>
                      <wp:extent cx="227965" cy="286385"/>
                      <wp:effectExtent l="635" t="3175" r="2540" b="0"/>
                      <wp:wrapNone/>
                      <wp:docPr id="17" name="Прямая со стрелкой 11"/>
                      <a:graphic xmlns:a="http://schemas.openxmlformats.org/drawingml/2006/main">
                        <a:graphicData uri="http://schemas.microsoft.com/office/word/2010/wordprocessingShape">
                          <wps:wsp>
                            <wps:cNvSpPr/>
                            <wps:spPr>
                              <a:xfrm flipH="1">
                                <a:off x="0" y="0"/>
                                <a:ext cx="227880" cy="28656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11" path="m0,0l-2147483648,-2147483647e" stroked="t" o:allowincell="f" style="position:absolute;margin-left:22.85pt;margin-top:-0.2pt;width:17.9pt;height:22.5pt;flip:x;mso-wrap-style:none;v-text-anchor:middle" type="_x0000_t32">
                      <v:fill o:detectmouseclick="t" on="false"/>
                      <v:stroke color="black" weight="6480" endarrow="block" endarrowwidth="medium" endarrowlength="medium" joinstyle="miter" endcap="flat"/>
                      <w10:wrap type="none"/>
                    </v:shape>
                  </w:pict>
                </mc:Fallback>
              </mc:AlternateContent>
            </w:r>
          </w:p>
        </w:tc>
      </w:tr>
      <w:tr>
        <w:trPr>
          <w:trHeight w:val="1104" w:hRule="atLeast"/>
        </w:trPr>
        <w:tc>
          <w:tcPr>
            <w:tcW w:w="3782" w:type="dxa"/>
            <w:gridSpan w:val="7"/>
            <w:tcBorders/>
            <w:vAlign w:val="center"/>
          </w:tcPr>
          <w:p>
            <w:pPr>
              <w:pStyle w:val="Normal"/>
              <w:widowControl/>
              <w:suppressAutoHyphens w:val="true"/>
              <w:spacing w:lineRule="auto" w:line="240" w:before="0" w:after="0"/>
              <w:jc w:val="center"/>
              <w:rPr>
                <w:sz w:val="28"/>
                <w:szCs w:val="28"/>
              </w:rPr>
            </w:pPr>
            <w:r>
              <mc:AlternateContent>
                <mc:Choice Requires="wps">
                  <w:drawing>
                    <wp:anchor behindDoc="0" distT="0" distB="635" distL="23495" distR="22860" simplePos="0" locked="0" layoutInCell="1" allowOverlap="1" relativeHeight="15">
                      <wp:simplePos x="0" y="0"/>
                      <wp:positionH relativeFrom="column">
                        <wp:posOffset>2072005</wp:posOffset>
                      </wp:positionH>
                      <wp:positionV relativeFrom="paragraph">
                        <wp:posOffset>-483235</wp:posOffset>
                      </wp:positionV>
                      <wp:extent cx="77470" cy="390525"/>
                      <wp:effectExtent l="23495" t="0" r="22860" b="635"/>
                      <wp:wrapNone/>
                      <wp:docPr id="18" name="Прямая со стрелкой 166067779"/>
                      <a:graphic xmlns:a="http://schemas.openxmlformats.org/drawingml/2006/main">
                        <a:graphicData uri="http://schemas.microsoft.com/office/word/2010/wordprocessingShape">
                          <wps:wsp>
                            <wps:cNvSpPr/>
                            <wps:spPr>
                              <a:xfrm flipH="1">
                                <a:off x="0" y="0"/>
                                <a:ext cx="77400" cy="390600"/>
                              </a:xfrm>
                              <a:prstGeom prst="straightConnector1">
                                <a:avLst/>
                              </a:prstGeom>
                              <a:noFill/>
                              <a:ln w="648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shape id="shape_0" ID="Прямая со стрелкой 166067779" path="m0,0l-2147483648,-2147483647e" stroked="t" o:allowincell="f" style="position:absolute;margin-left:163.15pt;margin-top:-38.05pt;width:6.05pt;height:30.7pt;flip:x;mso-wrap-style:none;v-text-anchor:middle" type="_x0000_t32">
                      <v:fill o:detectmouseclick="t" on="false"/>
                      <v:stroke color="black" weight="6480" startarrow="block" endarrow="block" startarrowwidth="medium" startarrowlength="medium" endarrowwidth="medium" endarrowlength="medium" joinstyle="miter" endcap="flat"/>
                      <w10:wrap type="none"/>
                    </v:shape>
                  </w:pict>
                </mc:Fallback>
              </mc:AlternateContent>
            </w:r>
            <w:r>
              <w:rPr>
                <w:rFonts w:eastAsia="Calibri"/>
                <w:kern w:val="0"/>
                <w:sz w:val="28"/>
                <w:szCs w:val="28"/>
                <w:lang w:val="ru-RU" w:bidi="ar-SA"/>
              </w:rPr>
              <w:t>ГБУЗ С «СГОД им. А.А.Задорожного»</w:t>
            </w:r>
          </w:p>
          <w:p>
            <w:pPr>
              <w:pStyle w:val="Normal"/>
              <w:widowControl/>
              <w:suppressAutoHyphens w:val="true"/>
              <w:spacing w:lineRule="auto" w:line="240" w:before="0" w:after="0"/>
              <w:jc w:val="center"/>
              <w:rPr>
                <w:sz w:val="28"/>
                <w:szCs w:val="28"/>
              </w:rPr>
            </w:pPr>
            <w:r>
              <w:rPr>
                <w:sz w:val="28"/>
                <w:szCs w:val="28"/>
              </w:rPr>
            </w:r>
          </w:p>
          <w:p>
            <w:pPr>
              <w:pStyle w:val="Normal"/>
              <w:widowControl/>
              <w:suppressAutoHyphens w:val="true"/>
              <w:spacing w:lineRule="auto" w:line="240" w:before="0" w:after="0"/>
              <w:jc w:val="center"/>
              <w:rPr>
                <w:sz w:val="20"/>
              </w:rPr>
            </w:pPr>
            <w:r>
              <w:rPr>
                <w:rFonts w:eastAsia="Calibri"/>
                <w:kern w:val="0"/>
                <w:sz w:val="28"/>
                <w:szCs w:val="28"/>
                <w:lang w:val="ru-RU" w:bidi="ar-SA"/>
              </w:rPr>
              <w:t>Консилиум</w:t>
            </w:r>
          </w:p>
        </w:tc>
        <w:tc>
          <w:tcPr>
            <w:tcW w:w="476" w:type="dxa"/>
            <w:tcBorders>
              <w:top w:val="nil"/>
              <w:bottom w:val="nil"/>
            </w:tcBorders>
          </w:tcPr>
          <w:p>
            <w:pPr>
              <w:pStyle w:val="Normal"/>
              <w:widowControl/>
              <w:suppressAutoHyphens w:val="true"/>
              <w:spacing w:lineRule="auto" w:line="240" w:before="0" w:after="0"/>
              <w:jc w:val="left"/>
              <w:rPr>
                <w:sz w:val="20"/>
              </w:rPr>
            </w:pPr>
            <w:r>
              <w:rPr>
                <w:sz w:val="20"/>
              </w:rPr>
            </w:r>
          </w:p>
        </w:tc>
        <w:tc>
          <w:tcPr>
            <w:tcW w:w="6089" w:type="dxa"/>
            <w:gridSpan w:val="9"/>
            <w:tcBorders/>
          </w:tcPr>
          <w:p>
            <w:pPr>
              <w:pStyle w:val="Normal"/>
              <w:widowControl/>
              <w:suppressAutoHyphens w:val="true"/>
              <w:spacing w:lineRule="auto" w:line="240" w:before="0" w:after="0"/>
              <w:jc w:val="center"/>
              <w:rPr>
                <w:sz w:val="28"/>
                <w:szCs w:val="28"/>
              </w:rPr>
            </w:pPr>
            <w:r>
              <w:rPr>
                <w:rFonts w:eastAsia="Calibri"/>
                <w:kern w:val="0"/>
                <w:sz w:val="28"/>
                <w:szCs w:val="28"/>
                <w:lang w:val="ru-RU" w:bidi="ar-SA"/>
              </w:rPr>
              <w:t>Тактика ведения пациента определяется в соответствии с клиническими рекомендациями, порядками и стандартами оказания медицинской помощи, согласно установленного диагноза</w:t>
            </w:r>
          </w:p>
        </w:tc>
      </w:tr>
      <w:tr>
        <w:trPr>
          <w:trHeight w:val="547" w:hRule="atLeast"/>
        </w:trPr>
        <w:tc>
          <w:tcPr>
            <w:tcW w:w="10347" w:type="dxa"/>
            <w:gridSpan w:val="17"/>
            <w:tcBorders>
              <w:top w:val="nil"/>
              <w:left w:val="nil"/>
              <w:bottom w:val="nil"/>
              <w:right w:val="nil"/>
            </w:tcBorders>
          </w:tcPr>
          <w:p>
            <w:pPr>
              <w:pStyle w:val="Normal"/>
              <w:widowControl/>
              <w:suppressAutoHyphens w:val="true"/>
              <w:spacing w:lineRule="auto" w:line="240" w:before="0" w:after="0"/>
              <w:jc w:val="left"/>
              <w:rPr>
                <w:sz w:val="20"/>
              </w:rPr>
            </w:pPr>
            <w:r>
              <w:rPr>
                <w:sz w:val="20"/>
              </w:rPr>
              <mc:AlternateContent>
                <mc:Choice Requires="wps">
                  <w:drawing>
                    <wp:anchor behindDoc="0" distT="635" distB="2540" distL="2540" distR="635" simplePos="0" locked="0" layoutInCell="1" allowOverlap="1" relativeHeight="18">
                      <wp:simplePos x="0" y="0"/>
                      <wp:positionH relativeFrom="column">
                        <wp:posOffset>4830445</wp:posOffset>
                      </wp:positionH>
                      <wp:positionV relativeFrom="paragraph">
                        <wp:posOffset>-121285</wp:posOffset>
                      </wp:positionV>
                      <wp:extent cx="532130" cy="494665"/>
                      <wp:effectExtent l="2540" t="635" r="635" b="2540"/>
                      <wp:wrapNone/>
                      <wp:docPr id="19" name="Прямая со стрелкой 14"/>
                      <a:graphic xmlns:a="http://schemas.openxmlformats.org/drawingml/2006/main">
                        <a:graphicData uri="http://schemas.microsoft.com/office/word/2010/wordprocessingShape">
                          <wps:wsp>
                            <wps:cNvSpPr/>
                            <wps:spPr>
                              <a:xfrm flipV="1">
                                <a:off x="0" y="0"/>
                                <a:ext cx="532080" cy="49464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14" path="m0,0l-2147483648,-2147483647e" stroked="t" o:allowincell="f" style="position:absolute;margin-left:380.35pt;margin-top:-9.6pt;width:41.85pt;height:38.9pt;flip:y;mso-wrap-style:none;v-text-anchor:middle" type="_x0000_t32">
                      <v:fill o:detectmouseclick="t" on="false"/>
                      <v:stroke color="black" weight="6480" endarrow="block" endarrowwidth="medium" endarrowlength="medium" joinstyle="miter" endcap="flat"/>
                      <w10:wrap type="none"/>
                    </v:shape>
                  </w:pict>
                </mc:Fallback>
              </mc:AlternateContent>
              <mc:AlternateContent>
                <mc:Choice Requires="wps">
                  <w:drawing>
                    <wp:anchor behindDoc="0" distT="1270" distB="0" distL="27940" distR="37465" simplePos="0" locked="0" layoutInCell="1" allowOverlap="1" relativeHeight="19">
                      <wp:simplePos x="0" y="0"/>
                      <wp:positionH relativeFrom="column">
                        <wp:posOffset>277495</wp:posOffset>
                      </wp:positionH>
                      <wp:positionV relativeFrom="paragraph">
                        <wp:posOffset>-1270</wp:posOffset>
                      </wp:positionV>
                      <wp:extent cx="10795" cy="1241425"/>
                      <wp:effectExtent l="27940" t="1270" r="37465" b="0"/>
                      <wp:wrapNone/>
                      <wp:docPr id="20" name="Прямая со стрелкой 23"/>
                      <a:graphic xmlns:a="http://schemas.openxmlformats.org/drawingml/2006/main">
                        <a:graphicData uri="http://schemas.microsoft.com/office/word/2010/wordprocessingShape">
                          <wps:wsp>
                            <wps:cNvSpPr/>
                            <wps:spPr>
                              <a:xfrm>
                                <a:off x="0" y="0"/>
                                <a:ext cx="10800" cy="124128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23" path="m0,0l-2147483648,-2147483647e" stroked="t" o:allowincell="f" style="position:absolute;margin-left:21.85pt;margin-top:-0.1pt;width:0.8pt;height:97.7pt;mso-wrap-style:none;v-text-anchor:middle" type="_x0000_t32">
                      <v:fill o:detectmouseclick="t" on="false"/>
                      <v:stroke color="black" weight="6480" endarrow="block" endarrowwidth="medium" endarrowlength="medium" joinstyle="miter" endcap="flat"/>
                      <w10:wrap type="none"/>
                    </v:shape>
                  </w:pict>
                </mc:Fallback>
              </mc:AlternateContent>
              <mc:AlternateContent>
                <mc:Choice Requires="wps">
                  <w:drawing>
                    <wp:anchor behindDoc="0" distT="1270" distB="0" distL="3175" distR="28575" simplePos="0" locked="0" layoutInCell="1" allowOverlap="1" relativeHeight="20">
                      <wp:simplePos x="0" y="0"/>
                      <wp:positionH relativeFrom="column">
                        <wp:posOffset>1330325</wp:posOffset>
                      </wp:positionH>
                      <wp:positionV relativeFrom="paragraph">
                        <wp:posOffset>3810</wp:posOffset>
                      </wp:positionV>
                      <wp:extent cx="45720" cy="349885"/>
                      <wp:effectExtent l="3175" t="1270" r="28575" b="0"/>
                      <wp:wrapNone/>
                      <wp:docPr id="21" name="Прямая со стрелкой 12"/>
                      <a:graphic xmlns:a="http://schemas.openxmlformats.org/drawingml/2006/main">
                        <a:graphicData uri="http://schemas.microsoft.com/office/word/2010/wordprocessingShape">
                          <wps:wsp>
                            <wps:cNvSpPr/>
                            <wps:spPr>
                              <a:xfrm>
                                <a:off x="0" y="0"/>
                                <a:ext cx="45720" cy="34992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12" path="m0,0l-2147483648,-2147483647e" stroked="t" o:allowincell="f" style="position:absolute;margin-left:104.75pt;margin-top:0.3pt;width:3.55pt;height:27.5pt;mso-wrap-style:none;v-text-anchor:middle" type="_x0000_t32">
                      <v:fill o:detectmouseclick="t" on="false"/>
                      <v:stroke color="black" weight="6480" endarrow="block" endarrowwidth="medium" endarrowlength="medium" joinstyle="miter" endcap="flat"/>
                      <w10:wrap type="none"/>
                    </v:shape>
                  </w:pict>
                </mc:Fallback>
              </mc:AlternateContent>
              <mc:AlternateContent>
                <mc:Choice Requires="wps">
                  <w:drawing>
                    <wp:anchor behindDoc="0" distT="3175" distB="28575" distL="635" distR="635" simplePos="0" locked="0" layoutInCell="1" allowOverlap="1" relativeHeight="21">
                      <wp:simplePos x="0" y="0"/>
                      <wp:positionH relativeFrom="column">
                        <wp:posOffset>1960245</wp:posOffset>
                      </wp:positionH>
                      <wp:positionV relativeFrom="paragraph">
                        <wp:posOffset>3810</wp:posOffset>
                      </wp:positionV>
                      <wp:extent cx="2075180" cy="270510"/>
                      <wp:effectExtent l="635" t="3175" r="635" b="28575"/>
                      <wp:wrapNone/>
                      <wp:docPr id="22" name="Прямая со стрелкой 13"/>
                      <a:graphic xmlns:a="http://schemas.openxmlformats.org/drawingml/2006/main">
                        <a:graphicData uri="http://schemas.microsoft.com/office/word/2010/wordprocessingShape">
                          <wps:wsp>
                            <wps:cNvSpPr/>
                            <wps:spPr>
                              <a:xfrm>
                                <a:off x="0" y="0"/>
                                <a:ext cx="2075040" cy="27036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13" path="m0,0l-2147483648,-2147483647e" stroked="t" o:allowincell="f" style="position:absolute;margin-left:154.35pt;margin-top:0.3pt;width:163.35pt;height:21.25pt;mso-wrap-style:none;v-text-anchor:middle" type="_x0000_t32">
                      <v:fill o:detectmouseclick="t" on="false"/>
                      <v:stroke color="black" weight="6480" endarrow="block" endarrowwidth="medium" endarrowlength="medium" joinstyle="miter" endcap="flat"/>
                      <w10:wrap type="none"/>
                    </v:shape>
                  </w:pict>
                </mc:Fallback>
              </mc:AlternateContent>
            </w:r>
          </w:p>
          <w:p>
            <w:pPr>
              <w:pStyle w:val="Normal"/>
              <w:widowControl/>
              <w:suppressAutoHyphens w:val="true"/>
              <w:spacing w:lineRule="auto" w:line="240" w:before="0" w:after="0"/>
              <w:jc w:val="left"/>
              <w:rPr>
                <w:sz w:val="20"/>
              </w:rPr>
            </w:pPr>
            <w:r>
              <w:rPr>
                <w:sz w:val="20"/>
              </w:rPr>
            </w:r>
          </w:p>
        </w:tc>
      </w:tr>
      <w:tr>
        <w:trPr>
          <w:trHeight w:val="547" w:hRule="atLeast"/>
        </w:trPr>
        <w:tc>
          <w:tcPr>
            <w:tcW w:w="995" w:type="dxa"/>
            <w:tcBorders>
              <w:top w:val="nil"/>
              <w:left w:val="nil"/>
              <w:bottom w:val="nil"/>
            </w:tcBorders>
          </w:tcPr>
          <w:p>
            <w:pPr>
              <w:pStyle w:val="Normal"/>
              <w:widowControl/>
              <w:suppressAutoHyphens w:val="true"/>
              <w:spacing w:lineRule="auto" w:line="240" w:before="0" w:after="0"/>
              <w:jc w:val="left"/>
              <w:rPr>
                <w:sz w:val="20"/>
              </w:rPr>
            </w:pPr>
            <w:r>
              <w:rPr>
                <w:sz w:val="20"/>
              </w:rPr>
            </w:r>
          </w:p>
        </w:tc>
        <w:tc>
          <w:tcPr>
            <w:tcW w:w="1843" w:type="dxa"/>
            <w:gridSpan w:val="4"/>
            <w:tcBorders/>
          </w:tcPr>
          <w:p>
            <w:pPr>
              <w:pStyle w:val="Normal"/>
              <w:widowControl/>
              <w:suppressAutoHyphens w:val="true"/>
              <w:spacing w:lineRule="auto" w:line="240" w:before="0" w:after="0"/>
              <w:jc w:val="center"/>
              <w:rPr>
                <w:sz w:val="28"/>
                <w:szCs w:val="28"/>
              </w:rPr>
            </w:pPr>
            <w:r>
              <mc:AlternateContent>
                <mc:Choice Requires="wps">
                  <w:drawing>
                    <wp:anchor behindDoc="0" distT="635" distB="0" distL="29845" distR="35560" simplePos="0" locked="0" layoutInCell="1" allowOverlap="1" relativeHeight="22">
                      <wp:simplePos x="0" y="0"/>
                      <wp:positionH relativeFrom="column">
                        <wp:posOffset>516255</wp:posOffset>
                      </wp:positionH>
                      <wp:positionV relativeFrom="paragraph">
                        <wp:posOffset>406400</wp:posOffset>
                      </wp:positionV>
                      <wp:extent cx="10795" cy="306070"/>
                      <wp:effectExtent l="29845" t="635" r="35560" b="0"/>
                      <wp:wrapNone/>
                      <wp:docPr id="23" name="Прямая со стрелкой 15"/>
                      <a:graphic xmlns:a="http://schemas.openxmlformats.org/drawingml/2006/main">
                        <a:graphicData uri="http://schemas.microsoft.com/office/word/2010/wordprocessingShape">
                          <wps:wsp>
                            <wps:cNvSpPr/>
                            <wps:spPr>
                              <a:xfrm>
                                <a:off x="0" y="0"/>
                                <a:ext cx="10800" cy="30600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15" path="m0,0l-2147483648,-2147483647e" stroked="t" o:allowincell="f" style="position:absolute;margin-left:40.65pt;margin-top:32pt;width:0.8pt;height:24.05pt;mso-wrap-style:none;v-text-anchor:middle" type="_x0000_t32">
                      <v:fill o:detectmouseclick="t" on="false"/>
                      <v:stroke color="black" weight="6480" endarrow="block" endarrowwidth="medium" endarrowlength="medium" joinstyle="miter" endcap="flat"/>
                      <w10:wrap type="none"/>
                    </v:shape>
                  </w:pict>
                </mc:Fallback>
              </mc:AlternateContent>
            </w:r>
            <w:r>
              <w:rPr>
                <w:rFonts w:eastAsia="Calibri"/>
                <w:kern w:val="0"/>
                <w:sz w:val="28"/>
                <w:szCs w:val="28"/>
                <w:lang w:val="ru-RU" w:bidi="ar-SA"/>
              </w:rPr>
              <w:t>Диагноз ЗНО установлен</w:t>
            </w:r>
          </w:p>
        </w:tc>
        <w:tc>
          <w:tcPr>
            <w:tcW w:w="2690" w:type="dxa"/>
            <w:gridSpan w:val="5"/>
            <w:tcBorders>
              <w:top w:val="nil"/>
              <w:bottom w:val="nil"/>
            </w:tcBorders>
          </w:tcPr>
          <w:p>
            <w:pPr>
              <w:pStyle w:val="Normal"/>
              <w:widowControl/>
              <w:suppressAutoHyphens w:val="true"/>
              <w:spacing w:lineRule="auto" w:line="240" w:before="0" w:after="0"/>
              <w:jc w:val="left"/>
              <w:rPr>
                <w:sz w:val="28"/>
                <w:szCs w:val="28"/>
              </w:rPr>
            </w:pPr>
            <w:r>
              <w:rPr>
                <w:sz w:val="28"/>
                <w:szCs w:val="28"/>
              </w:rPr>
            </w:r>
          </w:p>
        </w:tc>
        <w:tc>
          <w:tcPr>
            <w:tcW w:w="2410" w:type="dxa"/>
            <w:gridSpan w:val="4"/>
            <w:tcBorders/>
          </w:tcPr>
          <w:p>
            <w:pPr>
              <w:pStyle w:val="Normal"/>
              <w:widowControl/>
              <w:suppressAutoHyphens w:val="true"/>
              <w:spacing w:lineRule="auto" w:line="240" w:before="0" w:after="0"/>
              <w:jc w:val="center"/>
              <w:rPr>
                <w:sz w:val="20"/>
              </w:rPr>
            </w:pPr>
            <w:r>
              <w:rPr>
                <w:rFonts w:eastAsia="Calibri"/>
                <w:kern w:val="0"/>
                <w:sz w:val="28"/>
                <w:szCs w:val="28"/>
                <w:lang w:val="ru-RU" w:bidi="ar-SA"/>
              </w:rPr>
              <w:t>Диагноз ЗНО не подтвердился</w:t>
            </w:r>
          </w:p>
        </w:tc>
        <w:tc>
          <w:tcPr>
            <w:tcW w:w="2409" w:type="dxa"/>
            <w:gridSpan w:val="3"/>
            <w:tcBorders>
              <w:top w:val="nil"/>
              <w:bottom w:val="nil"/>
              <w:right w:val="nil"/>
            </w:tcBorders>
          </w:tcPr>
          <w:p>
            <w:pPr>
              <w:pStyle w:val="Normal"/>
              <w:widowControl/>
              <w:suppressAutoHyphens w:val="true"/>
              <w:spacing w:lineRule="auto" w:line="240" w:before="0" w:after="0"/>
              <w:jc w:val="left"/>
              <w:rPr>
                <w:sz w:val="20"/>
              </w:rPr>
            </w:pPr>
            <w:r>
              <w:rPr>
                <w:sz w:val="20"/>
              </w:rPr>
            </w:r>
          </w:p>
        </w:tc>
      </w:tr>
      <w:tr>
        <w:trPr>
          <w:trHeight w:val="488" w:hRule="atLeast"/>
        </w:trPr>
        <w:tc>
          <w:tcPr>
            <w:tcW w:w="10347" w:type="dxa"/>
            <w:gridSpan w:val="17"/>
            <w:tcBorders>
              <w:top w:val="nil"/>
              <w:left w:val="nil"/>
              <w:right w:val="nil"/>
            </w:tcBorders>
          </w:tcPr>
          <w:p>
            <w:pPr>
              <w:pStyle w:val="Normal"/>
              <w:widowControl/>
              <w:suppressAutoHyphens w:val="true"/>
              <w:spacing w:lineRule="auto" w:line="240" w:before="0" w:after="0"/>
              <w:jc w:val="left"/>
              <w:rPr>
                <w:sz w:val="20"/>
              </w:rPr>
            </w:pPr>
            <w:r>
              <w:rPr>
                <w:sz w:val="20"/>
              </w:rPr>
            </w:r>
          </w:p>
        </w:tc>
      </w:tr>
      <w:tr>
        <w:trPr>
          <w:trHeight w:val="547" w:hRule="atLeast"/>
        </w:trPr>
        <w:tc>
          <w:tcPr>
            <w:tcW w:w="10347" w:type="dxa"/>
            <w:gridSpan w:val="17"/>
            <w:tcBorders/>
            <w:vAlign w:val="center"/>
          </w:tcPr>
          <w:p>
            <w:pPr>
              <w:pStyle w:val="Normal"/>
              <w:widowControl/>
              <w:suppressAutoHyphens w:val="true"/>
              <w:spacing w:lineRule="auto" w:line="240" w:before="0" w:after="0"/>
              <w:jc w:val="center"/>
              <w:rPr>
                <w:sz w:val="28"/>
                <w:szCs w:val="28"/>
              </w:rPr>
            </w:pPr>
            <w:r>
              <w:rPr>
                <w:rFonts w:eastAsia="Calibri"/>
                <w:kern w:val="0"/>
                <w:sz w:val="28"/>
                <w:szCs w:val="28"/>
                <w:lang w:val="ru-RU" w:bidi="ar-SA"/>
              </w:rPr>
              <w:t>Пациент направляется на специализированное лечение.</w:t>
            </w:r>
          </w:p>
          <w:p>
            <w:pPr>
              <w:pStyle w:val="Normal"/>
              <w:widowControl/>
              <w:suppressAutoHyphens w:val="true"/>
              <w:spacing w:lineRule="auto" w:line="240" w:before="0" w:after="0"/>
              <w:jc w:val="center"/>
              <w:rPr>
                <w:i/>
                <w:i/>
              </w:rPr>
            </w:pPr>
            <w:r>
              <w:rPr>
                <w:rFonts w:eastAsia="Calibri"/>
                <w:i/>
                <w:kern w:val="0"/>
                <w:sz w:val="28"/>
                <w:szCs w:val="28"/>
                <w:lang w:val="ru-RU" w:bidi="ar-SA"/>
              </w:rPr>
              <w:t>Сроки ожидания оказания специализированной (за исключением высокотехнологичной) медицинской помощи не должен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tc>
      </w:tr>
      <w:tr>
        <w:trPr>
          <w:trHeight w:val="349" w:hRule="atLeast"/>
        </w:trPr>
        <w:tc>
          <w:tcPr>
            <w:tcW w:w="10347" w:type="dxa"/>
            <w:gridSpan w:val="17"/>
            <w:tcBorders>
              <w:left w:val="nil"/>
              <w:bottom w:val="nil"/>
              <w:right w:val="nil"/>
            </w:tcBorders>
          </w:tcPr>
          <w:p>
            <w:pPr>
              <w:pStyle w:val="Normal"/>
              <w:widowControl/>
              <w:suppressAutoHyphens w:val="true"/>
              <w:spacing w:lineRule="auto" w:line="240" w:before="0" w:after="0"/>
              <w:jc w:val="left"/>
              <w:rPr>
                <w:sz w:val="20"/>
              </w:rPr>
            </w:pPr>
            <w:r>
              <w:rPr>
                <w:sz w:val="20"/>
              </w:rPr>
              <mc:AlternateContent>
                <mc:Choice Requires="wps">
                  <w:drawing>
                    <wp:anchor behindDoc="0" distT="1270" distB="0" distL="22860" distR="5715" simplePos="0" locked="0" layoutInCell="1" allowOverlap="1" relativeHeight="23">
                      <wp:simplePos x="0" y="0"/>
                      <wp:positionH relativeFrom="column">
                        <wp:posOffset>2811780</wp:posOffset>
                      </wp:positionH>
                      <wp:positionV relativeFrom="paragraph">
                        <wp:posOffset>2540</wp:posOffset>
                      </wp:positionV>
                      <wp:extent cx="45720" cy="230505"/>
                      <wp:effectExtent l="22860" t="1270" r="5715" b="0"/>
                      <wp:wrapNone/>
                      <wp:docPr id="24" name="Прямая со стрелкой 24"/>
                      <a:graphic xmlns:a="http://schemas.openxmlformats.org/drawingml/2006/main">
                        <a:graphicData uri="http://schemas.microsoft.com/office/word/2010/wordprocessingShape">
                          <wps:wsp>
                            <wps:cNvSpPr/>
                            <wps:spPr>
                              <a:xfrm flipH="1">
                                <a:off x="0" y="0"/>
                                <a:ext cx="45720" cy="230400"/>
                              </a:xfrm>
                              <a:prstGeom prst="straightConnector1">
                                <a:avLst/>
                              </a:prstGeom>
                              <a:noFill/>
                              <a:ln w="6480">
                                <a:solidFill>
                                  <a:srgbClr val="000000"/>
                                </a:solidFill>
                                <a:miter/>
                                <a:tailEnd len="med" type="triangle" w="med"/>
                              </a:ln>
                            </wps:spPr>
                            <wps:style>
                              <a:lnRef idx="0"/>
                              <a:fillRef idx="0"/>
                              <a:effectRef idx="0"/>
                              <a:fontRef idx="minor"/>
                            </wps:style>
                            <wps:bodyPr/>
                          </wps:wsp>
                        </a:graphicData>
                      </a:graphic>
                    </wp:anchor>
                  </w:drawing>
                </mc:Choice>
                <mc:Fallback>
                  <w:pict>
                    <v:shape id="shape_0" ID="Прямая со стрелкой 24" path="m0,0l-2147483648,-2147483647e" stroked="t" o:allowincell="f" style="position:absolute;margin-left:221.4pt;margin-top:0.2pt;width:3.55pt;height:18.1pt;flip:x;mso-wrap-style:none;v-text-anchor:middle" type="_x0000_t32">
                      <v:fill o:detectmouseclick="t" on="false"/>
                      <v:stroke color="black" weight="6480" endarrow="block" endarrowwidth="medium" endarrowlength="medium" joinstyle="miter" endcap="flat"/>
                      <w10:wrap type="none"/>
                    </v:shape>
                  </w:pict>
                </mc:Fallback>
              </mc:AlternateContent>
            </w:r>
          </w:p>
        </w:tc>
      </w:tr>
      <w:tr>
        <w:trPr>
          <w:trHeight w:val="553" w:hRule="atLeast"/>
        </w:trPr>
        <w:tc>
          <w:tcPr>
            <w:tcW w:w="1982" w:type="dxa"/>
            <w:gridSpan w:val="2"/>
            <w:tcBorders>
              <w:top w:val="nil"/>
              <w:left w:val="nil"/>
              <w:bottom w:val="nil"/>
            </w:tcBorders>
          </w:tcPr>
          <w:p>
            <w:pPr>
              <w:pStyle w:val="Normal"/>
              <w:widowControl/>
              <w:suppressAutoHyphens w:val="true"/>
              <w:spacing w:lineRule="auto" w:line="240" w:before="0" w:after="0"/>
              <w:jc w:val="left"/>
              <w:rPr>
                <w:sz w:val="20"/>
              </w:rPr>
            </w:pPr>
            <w:r>
              <w:rPr>
                <w:sz w:val="20"/>
              </w:rPr>
            </w:r>
          </w:p>
        </w:tc>
        <w:tc>
          <w:tcPr>
            <w:tcW w:w="6951" w:type="dxa"/>
            <w:gridSpan w:val="14"/>
            <w:tcBorders/>
            <w:vAlign w:val="center"/>
          </w:tcPr>
          <w:p>
            <w:pPr>
              <w:pStyle w:val="Normal"/>
              <w:widowControl/>
              <w:suppressAutoHyphens w:val="true"/>
              <w:spacing w:lineRule="auto" w:line="240" w:before="0" w:after="0"/>
              <w:jc w:val="center"/>
              <w:rPr>
                <w:sz w:val="28"/>
                <w:szCs w:val="28"/>
              </w:rPr>
            </w:pPr>
            <w:r>
              <w:rPr>
                <w:rFonts w:eastAsia="Calibri"/>
                <w:kern w:val="0"/>
                <w:sz w:val="28"/>
                <w:szCs w:val="28"/>
                <w:lang w:val="ru-RU" w:bidi="ar-SA"/>
              </w:rPr>
              <w:t>ВМП, паллиативное лечение</w:t>
            </w:r>
          </w:p>
          <w:p>
            <w:pPr>
              <w:pStyle w:val="Normal"/>
              <w:widowControl/>
              <w:suppressAutoHyphens w:val="true"/>
              <w:spacing w:lineRule="auto" w:line="240" w:before="0" w:after="0"/>
              <w:jc w:val="center"/>
              <w:rPr>
                <w:sz w:val="20"/>
              </w:rPr>
            </w:pPr>
            <w:r>
              <w:rPr>
                <w:rFonts w:eastAsia="Calibri"/>
                <w:kern w:val="0"/>
                <w:sz w:val="28"/>
                <w:szCs w:val="28"/>
                <w:lang w:val="ru-RU" w:bidi="ar-SA"/>
              </w:rPr>
              <w:t>при наличии медицинских показаний</w:t>
            </w:r>
          </w:p>
        </w:tc>
        <w:tc>
          <w:tcPr>
            <w:tcW w:w="1414" w:type="dxa"/>
            <w:tcBorders>
              <w:top w:val="nil"/>
              <w:bottom w:val="nil"/>
              <w:right w:val="nil"/>
            </w:tcBorders>
          </w:tcPr>
          <w:p>
            <w:pPr>
              <w:pStyle w:val="Normal"/>
              <w:widowControl/>
              <w:suppressAutoHyphens w:val="true"/>
              <w:spacing w:lineRule="auto" w:line="240" w:before="0" w:after="0"/>
              <w:jc w:val="left"/>
              <w:rPr>
                <w:sz w:val="20"/>
              </w:rPr>
            </w:pPr>
            <w:r>
              <w:rPr>
                <w:sz w:val="20"/>
              </w:rPr>
            </w:r>
          </w:p>
        </w:tc>
      </w:tr>
    </w:tbl>
    <w:p>
      <w:pPr>
        <w:pStyle w:val="Normal"/>
        <w:spacing w:before="0" w:after="200"/>
        <w:jc w:val="center"/>
        <w:rPr>
          <w:sz w:val="10"/>
          <w:szCs w:val="10"/>
        </w:rPr>
      </w:pPr>
      <w:r>
        <w:rPr>
          <w:sz w:val="10"/>
          <w:szCs w:val="10"/>
        </w:rPr>
      </w:r>
    </w:p>
    <w:p>
      <w:pPr>
        <w:sectPr>
          <w:headerReference w:type="default" r:id="rId65"/>
          <w:headerReference w:type="first" r:id="rId66"/>
          <w:footnotePr>
            <w:numFmt w:val="decimal"/>
          </w:footnotePr>
          <w:type w:val="nextPage"/>
          <w:pgSz w:w="11906" w:h="16838"/>
          <w:pgMar w:left="851" w:right="566" w:gutter="0" w:header="709" w:top="766" w:footer="0" w:bottom="567"/>
          <w:pgNumType w:fmt="decimal"/>
          <w:formProt w:val="false"/>
          <w:textDirection w:val="lrTb"/>
          <w:docGrid w:type="default" w:linePitch="360" w:charSpace="0"/>
        </w:sectPr>
        <w:pStyle w:val="Normal"/>
        <w:spacing w:before="0" w:after="200"/>
        <w:jc w:val="center"/>
        <w:rPr>
          <w:sz w:val="10"/>
          <w:szCs w:val="10"/>
        </w:rPr>
      </w:pPr>
      <w:r>
        <w:rPr>
          <w:sz w:val="10"/>
          <w:szCs w:val="10"/>
        </w:rPr>
      </w:r>
    </w:p>
    <w:p>
      <w:pPr>
        <w:pStyle w:val="ListParagraph"/>
        <w:spacing w:lineRule="auto" w:line="240" w:before="0" w:after="0"/>
        <w:ind w:left="5954"/>
        <w:contextualSpacing/>
        <w:jc w:val="right"/>
        <w:rPr>
          <w:rFonts w:ascii="Times New Roman" w:hAnsi="Times New Roman"/>
          <w:sz w:val="28"/>
          <w:szCs w:val="28"/>
        </w:rPr>
      </w:pPr>
      <w:bookmarkStart w:id="18" w:name="_GoBack_Копия_1"/>
      <w:bookmarkEnd w:id="18"/>
      <w:r>
        <w:rPr>
          <w:rFonts w:ascii="Times New Roman" w:hAnsi="Times New Roman"/>
          <w:sz w:val="28"/>
          <w:szCs w:val="28"/>
        </w:rPr>
        <w:t>Приложение № 1</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rPr>
          <w:sz w:val="28"/>
          <w:szCs w:val="28"/>
        </w:rPr>
      </w:pPr>
      <w:r>
        <w:rPr>
          <w:sz w:val="28"/>
          <w:szCs w:val="28"/>
        </w:rPr>
      </w:r>
    </w:p>
    <w:p>
      <w:pPr>
        <w:pStyle w:val="Normal"/>
        <w:spacing w:lineRule="auto" w:line="240" w:before="0" w:after="0"/>
        <w:jc w:val="center"/>
        <w:rPr>
          <w:b/>
          <w:bCs/>
        </w:rPr>
      </w:pPr>
      <w:r>
        <w:rPr>
          <w:b/>
          <w:bCs/>
          <w:sz w:val="28"/>
          <w:szCs w:val="28"/>
        </w:rPr>
        <w:t>Порядок маршрутизации пациентов с онкологическими заболеваниями</w:t>
      </w:r>
    </w:p>
    <w:p>
      <w:pPr>
        <w:pStyle w:val="Normal"/>
        <w:spacing w:lineRule="auto" w:line="240" w:before="0" w:after="0"/>
        <w:jc w:val="center"/>
        <w:rPr>
          <w:sz w:val="28"/>
          <w:szCs w:val="28"/>
        </w:rPr>
      </w:pPr>
      <w:r>
        <w:rPr>
          <w:sz w:val="28"/>
          <w:szCs w:val="28"/>
        </w:rPr>
      </w:r>
    </w:p>
    <w:p>
      <w:pPr>
        <w:pStyle w:val="Normal"/>
        <w:spacing w:lineRule="auto" w:line="240" w:before="0" w:after="0"/>
        <w:ind w:firstLine="709"/>
        <w:jc w:val="both"/>
        <w:rPr>
          <w:sz w:val="28"/>
          <w:szCs w:val="28"/>
        </w:rPr>
      </w:pPr>
      <w:r>
        <w:rPr>
          <w:sz w:val="28"/>
          <w:szCs w:val="28"/>
        </w:rPr>
        <w:t xml:space="preserve">1. Настоящий Порядок устанавливает правила организации оказания медицинской помощи взрослым с онкологическими заболеваниями, входящими в рубрики С00-С97, D00-D09, D21, D31-33 и D35-D48 Международной статистической классификации болезней и проблем, связанных со здоровьем,  10-го пересмотра (далее соответственно </w:t>
      </w:r>
      <w:r>
        <w:rPr>
          <w:sz w:val="28"/>
          <w:szCs w:val="28"/>
          <w:lang w:eastAsia="zh-CN"/>
        </w:rPr>
        <w:t xml:space="preserve">– </w:t>
      </w:r>
      <w:r>
        <w:rPr>
          <w:sz w:val="28"/>
          <w:szCs w:val="28"/>
        </w:rPr>
        <w:t xml:space="preserve">онкологические заболевания,               МКБ-10), а также с подозрением на онкологические заболевания                        (далее </w:t>
      </w:r>
      <w:r>
        <w:rPr>
          <w:sz w:val="28"/>
          <w:szCs w:val="28"/>
          <w:lang w:eastAsia="zh-CN"/>
        </w:rPr>
        <w:t xml:space="preserve">– </w:t>
      </w:r>
      <w:r>
        <w:rPr>
          <w:sz w:val="28"/>
          <w:szCs w:val="28"/>
        </w:rPr>
        <w:t>пациенты).</w:t>
      </w:r>
    </w:p>
    <w:p>
      <w:pPr>
        <w:pStyle w:val="Normal"/>
        <w:spacing w:lineRule="auto" w:line="240" w:before="0" w:after="0"/>
        <w:ind w:firstLine="709"/>
        <w:jc w:val="both"/>
        <w:rPr>
          <w:sz w:val="28"/>
          <w:szCs w:val="28"/>
        </w:rPr>
      </w:pPr>
      <w:r>
        <w:rPr>
          <w:sz w:val="28"/>
          <w:szCs w:val="28"/>
        </w:rPr>
        <w:t>2. Медицинская помощь пациентам оказывается в виде:</w:t>
      </w:r>
    </w:p>
    <w:p>
      <w:pPr>
        <w:pStyle w:val="Normal"/>
        <w:spacing w:lineRule="auto" w:line="240" w:before="0" w:after="0"/>
        <w:ind w:firstLine="709"/>
        <w:jc w:val="both"/>
        <w:rPr>
          <w:sz w:val="28"/>
          <w:szCs w:val="28"/>
        </w:rPr>
      </w:pPr>
      <w:r>
        <w:rPr>
          <w:sz w:val="28"/>
          <w:szCs w:val="28"/>
        </w:rPr>
        <w:t>1) первичной медико-санитарной помощи (доврачебная, врачебная                    и первичная специализированная);</w:t>
      </w:r>
    </w:p>
    <w:p>
      <w:pPr>
        <w:pStyle w:val="Normal"/>
        <w:spacing w:lineRule="auto" w:line="240" w:before="0" w:after="0"/>
        <w:ind w:firstLine="709"/>
        <w:jc w:val="both"/>
        <w:rPr>
          <w:sz w:val="28"/>
          <w:szCs w:val="28"/>
        </w:rPr>
      </w:pPr>
      <w:r>
        <w:rPr>
          <w:sz w:val="28"/>
          <w:szCs w:val="28"/>
        </w:rPr>
        <w:t>2) специализированной, в том числе высокотехнологичной, медицинской помощи;</w:t>
      </w:r>
    </w:p>
    <w:p>
      <w:pPr>
        <w:pStyle w:val="Normal"/>
        <w:spacing w:lineRule="auto" w:line="240" w:before="0" w:after="0"/>
        <w:ind w:firstLine="709"/>
        <w:jc w:val="both"/>
        <w:rPr>
          <w:sz w:val="28"/>
          <w:szCs w:val="28"/>
        </w:rPr>
      </w:pPr>
      <w:r>
        <w:rPr>
          <w:sz w:val="28"/>
          <w:szCs w:val="28"/>
        </w:rPr>
        <w:t>3) паллиативной медицинской помощи.</w:t>
      </w:r>
    </w:p>
    <w:p>
      <w:pPr>
        <w:pStyle w:val="Normal"/>
        <w:spacing w:lineRule="auto" w:line="240" w:before="0" w:after="0"/>
        <w:ind w:firstLine="709"/>
        <w:jc w:val="both"/>
        <w:rPr>
          <w:sz w:val="28"/>
          <w:szCs w:val="28"/>
        </w:rPr>
      </w:pPr>
      <w:r>
        <w:rPr>
          <w:sz w:val="28"/>
          <w:szCs w:val="28"/>
        </w:rPr>
        <w:t>3. Медицинская помощь пациентам оказывается в следующих условиях:</w:t>
      </w:r>
    </w:p>
    <w:p>
      <w:pPr>
        <w:pStyle w:val="Normal"/>
        <w:spacing w:lineRule="auto" w:line="240" w:before="0" w:after="0"/>
        <w:ind w:firstLine="709"/>
        <w:jc w:val="both"/>
        <w:rPr>
          <w:sz w:val="28"/>
          <w:szCs w:val="28"/>
        </w:rPr>
      </w:pPr>
      <w:r>
        <w:rPr>
          <w:sz w:val="28"/>
          <w:szCs w:val="28"/>
        </w:rPr>
        <w:t>1) амбулаторно (в условиях, не предусматривающих круглосуточного медицинского наблюдения и лечения);</w:t>
      </w:r>
    </w:p>
    <w:p>
      <w:pPr>
        <w:pStyle w:val="Normal"/>
        <w:spacing w:lineRule="auto" w:line="240" w:before="0" w:after="0"/>
        <w:ind w:firstLine="709"/>
        <w:jc w:val="both"/>
        <w:rPr>
          <w:sz w:val="28"/>
          <w:szCs w:val="28"/>
        </w:rPr>
      </w:pPr>
      <w:r>
        <w:rPr>
          <w:sz w:val="28"/>
          <w:szCs w:val="28"/>
        </w:rPr>
        <w:t>2)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Normal"/>
        <w:spacing w:lineRule="auto" w:line="240" w:before="0" w:after="0"/>
        <w:ind w:firstLine="709"/>
        <w:jc w:val="both"/>
        <w:rPr>
          <w:sz w:val="28"/>
          <w:szCs w:val="28"/>
        </w:rPr>
      </w:pPr>
      <w:r>
        <w:rPr>
          <w:sz w:val="28"/>
          <w:szCs w:val="28"/>
        </w:rPr>
        <w:t>3) стационарно (в условиях, обеспечивающих круглосуточное медицинское наблюдение и лечение).</w:t>
      </w:r>
    </w:p>
    <w:p>
      <w:pPr>
        <w:pStyle w:val="Normal"/>
        <w:spacing w:lineRule="auto" w:line="240" w:before="0" w:after="0"/>
        <w:ind w:firstLine="709"/>
        <w:jc w:val="both"/>
        <w:rPr>
          <w:sz w:val="28"/>
          <w:szCs w:val="28"/>
        </w:rPr>
      </w:pPr>
      <w:r>
        <w:rPr>
          <w:sz w:val="28"/>
          <w:szCs w:val="28"/>
        </w:rPr>
        <w:t>4. Диагноз онкологического заболевания устанавливается                       врачом-специалистом на основе результатов диагностических исследований, включающих в том числе проведение цитологической и (или) гистологической верификации диагноза, за исключением случаев, когда взятие биопсийного               и (или) пункционного материала не представляется возможным.</w:t>
      </w:r>
    </w:p>
    <w:p>
      <w:pPr>
        <w:pStyle w:val="Normal"/>
        <w:spacing w:lineRule="auto" w:line="240" w:before="0" w:after="0"/>
        <w:ind w:firstLine="709"/>
        <w:jc w:val="both"/>
        <w:rPr>
          <w:sz w:val="28"/>
          <w:szCs w:val="28"/>
        </w:rPr>
      </w:pPr>
      <w:r>
        <w:rPr>
          <w:sz w:val="28"/>
          <w:szCs w:val="28"/>
        </w:rPr>
        <w:t>5. Первичная медико-санитарная помощь включает мероприятия                    по профилактике, диагностике и лечению онкологических заболеваний,                     а также медицинской реабилитации, формированию здорового образа жизни           и санитарно-гигиеническому просвещению населения;</w:t>
      </w:r>
    </w:p>
    <w:p>
      <w:pPr>
        <w:pStyle w:val="Normal"/>
        <w:spacing w:lineRule="auto" w:line="240" w:before="0" w:after="0"/>
        <w:ind w:firstLine="709"/>
        <w:jc w:val="both"/>
        <w:rPr>
          <w:sz w:val="28"/>
          <w:szCs w:val="28"/>
        </w:rPr>
      </w:pPr>
      <w:r>
        <w:rPr>
          <w:sz w:val="28"/>
          <w:szCs w:val="28"/>
        </w:rPr>
        <w:t xml:space="preserve">5.1. Первичная медико-санитарная помощь (доврачебная, врачебная, включая специализированную) оказывается в поликлинических подразделениях городских больниц по месту жительства (пребывания) пациента                               в  медицинских организациях, оказывающих первичную медико-санитарную помощь по территориально-участковому принципу в соответствии                              с приложением № 2 </w:t>
      </w:r>
      <w:r>
        <w:rPr>
          <w:color w:val="000000"/>
          <w:sz w:val="28"/>
          <w:szCs w:val="28"/>
          <w:lang w:eastAsia="zh-CN"/>
        </w:rPr>
        <w:t xml:space="preserve">к настоящему приказу </w:t>
      </w:r>
      <w:r>
        <w:rPr>
          <w:sz w:val="28"/>
          <w:szCs w:val="28"/>
        </w:rPr>
        <w:t>«Территориальное закрепление медицинских организаций, оказывающих первичную специализированную медико-санитарную помощь пациентам с подозрением или наличием онкологического заболевания»</w:t>
      </w:r>
      <w:r>
        <w:rPr>
          <w:color w:val="000000"/>
          <w:sz w:val="28"/>
          <w:szCs w:val="28"/>
          <w:lang w:eastAsia="zh-CN"/>
        </w:rPr>
        <w:t>.</w:t>
      </w:r>
    </w:p>
    <w:p>
      <w:pPr>
        <w:pStyle w:val="Normal"/>
        <w:spacing w:lineRule="auto" w:line="240" w:before="0" w:after="0"/>
        <w:ind w:firstLine="709"/>
        <w:jc w:val="both"/>
        <w:rPr>
          <w:sz w:val="28"/>
          <w:szCs w:val="28"/>
        </w:rPr>
      </w:pPr>
      <w:r>
        <w:rPr>
          <w:sz w:val="28"/>
          <w:szCs w:val="28"/>
        </w:rPr>
        <w:t>6. Первичная доврачебная медико-санитарная помощь оказывается фельдшером (акушеркой), другими медицинскими работниками со средним медицинским образованием и включает мероприятия по профилактике, диагностике онкологических заболеваний, а также проведение мероприятий скрининга.</w:t>
      </w:r>
    </w:p>
    <w:p>
      <w:pPr>
        <w:pStyle w:val="Normal"/>
        <w:spacing w:lineRule="auto" w:line="240" w:before="0" w:after="0"/>
        <w:ind w:firstLine="709"/>
        <w:jc w:val="both"/>
        <w:rPr>
          <w:sz w:val="28"/>
          <w:szCs w:val="28"/>
        </w:rPr>
      </w:pPr>
      <w:r>
        <w:rPr>
          <w:sz w:val="28"/>
          <w:szCs w:val="28"/>
        </w:rPr>
        <w:t xml:space="preserve">7. Первичная врачебная медико-санитарная помощь оказывается              врачами-терапевтами (врачами-терапевтами участковыми), врачами общей практики (семейными врачами) в отделениях (кабинетах) медицинской профилактики для взрослых, терапевтических, врача общей практики (семейного врача). </w:t>
      </w:r>
    </w:p>
    <w:p>
      <w:pPr>
        <w:pStyle w:val="Normal"/>
        <w:spacing w:lineRule="auto" w:line="240" w:before="0" w:after="0"/>
        <w:ind w:firstLine="709"/>
        <w:jc w:val="both"/>
        <w:rPr>
          <w:sz w:val="28"/>
          <w:szCs w:val="28"/>
        </w:rPr>
      </w:pPr>
      <w:r>
        <w:rPr>
          <w:sz w:val="28"/>
          <w:szCs w:val="28"/>
        </w:rPr>
        <w:t>7.1. При оказании первичной доврачебной и врачебной медико-санитарной помощи осуществляется опрос, профилактический осмотр с целью выявления новообразований визуальных локализаций, выявление пациентов с подозрением на онкологическую патологию в ходе обращения за медицинской помощью              и при посещении пациентов на дому.</w:t>
      </w:r>
    </w:p>
    <w:p>
      <w:pPr>
        <w:pStyle w:val="Normal"/>
        <w:spacing w:lineRule="auto" w:line="240" w:before="0" w:after="0"/>
        <w:ind w:firstLine="709"/>
        <w:jc w:val="both"/>
        <w:rPr>
          <w:sz w:val="28"/>
          <w:szCs w:val="28"/>
        </w:rPr>
      </w:pPr>
      <w:r>
        <w:rPr>
          <w:sz w:val="28"/>
          <w:szCs w:val="28"/>
        </w:rPr>
        <w:t>8. Первичная специализированная медико-санитарная помощь оказывается врачом-онкологом по медицинским показаниям по направлению медицинских работников в плановой форме.</w:t>
      </w:r>
    </w:p>
    <w:p>
      <w:pPr>
        <w:pStyle w:val="Normal"/>
        <w:spacing w:lineRule="auto" w:line="240" w:before="0" w:after="0"/>
        <w:ind w:firstLine="709"/>
        <w:jc w:val="both"/>
        <w:rPr>
          <w:sz w:val="28"/>
          <w:szCs w:val="28"/>
        </w:rPr>
      </w:pPr>
      <w:r>
        <w:rPr>
          <w:sz w:val="28"/>
          <w:szCs w:val="28"/>
        </w:rPr>
        <w:t>8.1. При оказании первичной специализированной медико-санитарной помощи врачами специалистами определяются признаки наличия у пациента онкологического заболевания при посещении ими медицинских организаций,          в том числе по итогам медицинских осмотров, диспансеризации, при обращении в смотровые кабинеты, в случае самостоятельного обращения гражданина                  в медицинскую организацию.</w:t>
      </w:r>
    </w:p>
    <w:p>
      <w:pPr>
        <w:pStyle w:val="Normal"/>
        <w:spacing w:lineRule="auto" w:line="240" w:before="0" w:after="0"/>
        <w:ind w:firstLine="709"/>
        <w:jc w:val="both"/>
        <w:rPr>
          <w:sz w:val="28"/>
          <w:szCs w:val="28"/>
        </w:rPr>
      </w:pPr>
      <w:r>
        <w:rPr>
          <w:sz w:val="28"/>
          <w:szCs w:val="28"/>
        </w:rPr>
        <w:t>9. При выявлении подозрения на онкологические заболевания период диагностики и установления диагноза состоит из 2 основных этапов:</w:t>
      </w:r>
    </w:p>
    <w:p>
      <w:pPr>
        <w:pStyle w:val="Normal"/>
        <w:spacing w:lineRule="auto" w:line="240" w:before="0" w:after="0"/>
        <w:ind w:firstLine="709"/>
        <w:jc w:val="both"/>
        <w:rPr>
          <w:sz w:val="28"/>
          <w:szCs w:val="28"/>
        </w:rPr>
      </w:pPr>
      <w:r>
        <w:rPr>
          <w:sz w:val="28"/>
          <w:szCs w:val="28"/>
        </w:rPr>
        <w:t>9.1. Диагностический этап, проводимый в рамках оказания первичной доврачебной медико-санитарной помощи, первичной врачебной                      медико-санитарной помощи и первичной специализированной                           медико-санитарной помощи, оказываемой врачами-специалистами,                            за исключением врача-онколога и врача-гематолога;</w:t>
      </w:r>
    </w:p>
    <w:p>
      <w:pPr>
        <w:pStyle w:val="Normal"/>
        <w:spacing w:lineRule="auto" w:line="240" w:before="0" w:after="0"/>
        <w:ind w:firstLine="709"/>
        <w:jc w:val="both"/>
        <w:rPr>
          <w:sz w:val="28"/>
          <w:szCs w:val="28"/>
        </w:rPr>
      </w:pPr>
      <w:r>
        <w:rPr>
          <w:sz w:val="28"/>
          <w:szCs w:val="28"/>
        </w:rPr>
        <w:t>9.2. Диагностический этап оказания первичной специализированной медико-санитарной помощи, оказываемой врачом-онкологом,                           врачом-гематологом.</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t>10. Диагностический этап, проводимый в рамках оказания первичной доврачебной медико-санитарной помощи, первичной врачебной                        медико-санитарной помощи и первичной специализированной                         медико-санитарной помощи, оказываемой врачами-специалистами,                           за исключением врача-онколога</w:t>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both"/>
        <w:rPr>
          <w:sz w:val="28"/>
          <w:szCs w:val="28"/>
        </w:rPr>
      </w:pPr>
      <w:r>
        <w:rPr>
          <w:sz w:val="28"/>
          <w:szCs w:val="28"/>
        </w:rPr>
        <w:t>10.1. Настоящий диагностический этап устанавливает правила организации оказания медицинской помощи взрослым с подозрением на онкологические заболевания (коды МКБ-10 D37-D48 «Новообразования неопределенного                  или неизвестного характера») или выявлении у пациента онкологического заболевания (коды МКБ-10 С00-С97, D00-D09), подозрении                                    на прогрессирование имеющегося онкологического заболевания;</w:t>
      </w:r>
    </w:p>
    <w:p>
      <w:pPr>
        <w:pStyle w:val="Normal"/>
        <w:spacing w:lineRule="auto" w:line="240" w:before="0" w:after="0"/>
        <w:ind w:firstLine="709"/>
        <w:jc w:val="both"/>
        <w:rPr>
          <w:sz w:val="28"/>
          <w:szCs w:val="28"/>
        </w:rPr>
      </w:pPr>
      <w:r>
        <w:rPr>
          <w:sz w:val="28"/>
          <w:szCs w:val="28"/>
        </w:rPr>
        <w:t>10.2. При подозрении (наличии клинических, лабораторных и/или инструментальных данных, которые позволяют предположить наличие онкологического заболевания и/или не позволяют его исключить) или выявлении у пациента онкологического заболевания, подозрении на прогрессирование имеющегося онкологического заболевания врачи-терапевты, врачи-терапевты участковые, врачи общей практики (семейные врачи), врачи-специалисты, средние медицинские работники организуют:</w:t>
      </w:r>
    </w:p>
    <w:p>
      <w:pPr>
        <w:pStyle w:val="Normal"/>
        <w:spacing w:lineRule="auto" w:line="240" w:before="0" w:after="0"/>
        <w:ind w:firstLine="709"/>
        <w:jc w:val="both"/>
        <w:rPr>
          <w:sz w:val="28"/>
          <w:szCs w:val="28"/>
        </w:rPr>
      </w:pPr>
      <w:r>
        <w:rPr>
          <w:sz w:val="28"/>
          <w:szCs w:val="28"/>
        </w:rPr>
        <w:t>10.2.1. Обследование и направление на консультацию врача-специалиста           в рамках клинических рекомендаций в соответствии с приложением № 12                    к настоящему приказу;</w:t>
      </w:r>
    </w:p>
    <w:p>
      <w:pPr>
        <w:pStyle w:val="Normal"/>
        <w:spacing w:lineRule="auto" w:line="240" w:before="0" w:after="0"/>
        <w:ind w:firstLine="709"/>
        <w:jc w:val="both"/>
        <w:rPr>
          <w:sz w:val="28"/>
          <w:szCs w:val="28"/>
        </w:rPr>
      </w:pPr>
      <w:r>
        <w:rPr>
          <w:sz w:val="28"/>
          <w:szCs w:val="28"/>
        </w:rPr>
        <w:t xml:space="preserve">10.2.2. Направление пациента для оказания первичной специализированной медицинской помощи в центр амбулаторной онкологической помощи (далее </w:t>
      </w:r>
      <w:r>
        <w:rPr>
          <w:sz w:val="28"/>
          <w:szCs w:val="28"/>
          <w:lang w:eastAsia="zh-CN"/>
        </w:rPr>
        <w:t xml:space="preserve">– </w:t>
      </w:r>
      <w:r>
        <w:rPr>
          <w:sz w:val="28"/>
          <w:szCs w:val="28"/>
        </w:rPr>
        <w:t xml:space="preserve">ЦАОП) или в первичный онкологический кабинет (далее </w:t>
      </w:r>
      <w:r>
        <w:rPr>
          <w:sz w:val="28"/>
          <w:szCs w:val="28"/>
          <w:lang w:eastAsia="zh-CN"/>
        </w:rPr>
        <w:t xml:space="preserve">– </w:t>
      </w:r>
      <w:r>
        <w:rPr>
          <w:sz w:val="28"/>
          <w:szCs w:val="28"/>
        </w:rPr>
        <w:t>ПОК) медицинской организации в соответствии с приложением № 2 к настоящему приказу «Территориальное закрепление медицинских организаций, оказывающих первичную специализированную                             медико-санитарную помощь пациентам с подозрением или наличием онкологического заболевания»;</w:t>
      </w:r>
    </w:p>
    <w:p>
      <w:pPr>
        <w:pStyle w:val="Normal"/>
        <w:spacing w:lineRule="auto" w:line="240" w:before="0" w:after="0"/>
        <w:ind w:firstLine="709"/>
        <w:jc w:val="both"/>
        <w:rPr>
          <w:sz w:val="28"/>
          <w:szCs w:val="28"/>
        </w:rPr>
      </w:pPr>
      <w:r>
        <w:rPr>
          <w:sz w:val="28"/>
          <w:szCs w:val="28"/>
        </w:rPr>
        <w:t>10.3. При невозможности проведения в медицинской организации                какого-либо исследования оформление необходимых диагностических мероприятий в рамках объёмов, установленных приказом Департамента здравоохранения города Севастополя либо в рамках межучережденческих расчетов в соответствии с открытой маршрутизацией и/или доступом в РМИС АИС МО «Витакор»;</w:t>
      </w:r>
    </w:p>
    <w:p>
      <w:pPr>
        <w:pStyle w:val="Normal"/>
        <w:spacing w:lineRule="auto" w:line="240" w:before="0" w:after="0"/>
        <w:ind w:firstLine="709"/>
        <w:jc w:val="both"/>
        <w:rPr>
          <w:sz w:val="28"/>
          <w:szCs w:val="28"/>
        </w:rPr>
      </w:pPr>
      <w:r>
        <w:rPr>
          <w:sz w:val="28"/>
          <w:szCs w:val="28"/>
        </w:rPr>
        <w:t>10.4. Информация о выявленном подозрении на онкологическое заболевание направляется медицинским работником врачу-онкологу медицинской организации, в которой пациент получает первичную специализированную медико-санитарную медицинскую помощь, в том числе посредством заполнения «Маршрутной карты» РМИС АИС МО «Витакор»;</w:t>
      </w:r>
    </w:p>
    <w:p>
      <w:pPr>
        <w:pStyle w:val="Normal"/>
        <w:spacing w:lineRule="auto" w:line="240" w:before="0" w:after="0"/>
        <w:ind w:firstLine="709"/>
        <w:jc w:val="both"/>
        <w:rPr>
          <w:sz w:val="28"/>
          <w:szCs w:val="28"/>
        </w:rPr>
      </w:pPr>
      <w:r>
        <w:rPr>
          <w:sz w:val="28"/>
          <w:szCs w:val="28"/>
        </w:rPr>
        <w:t>10.5. Срок проведения диагностических обследований, консультаций врачей-специалистов для пациентов с подозрением на онкологическое заболевание не должен превышать сроков, установленных Программой государственных гарантий бесплатного оказания гражданам медицинской помощи.</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11. Этап оказания первичной специализированной медико-санитарной помощи, оказываемой врачом-онкологом</w:t>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t>11.1. Диагностический этап, проводимый в рамках оказания первичной специализированной медико-санитарной помощи,</w:t>
      </w:r>
    </w:p>
    <w:p>
      <w:pPr>
        <w:pStyle w:val="Normal"/>
        <w:spacing w:lineRule="auto" w:line="240" w:before="0" w:after="0"/>
        <w:ind w:firstLine="709"/>
        <w:jc w:val="center"/>
        <w:rPr>
          <w:sz w:val="28"/>
          <w:szCs w:val="28"/>
        </w:rPr>
      </w:pPr>
      <w:r>
        <w:rPr>
          <w:b/>
          <w:bCs/>
          <w:sz w:val="28"/>
          <w:szCs w:val="28"/>
        </w:rPr>
        <w:t>оказываемой врачом-онкологом</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11.1.1. Врач-онколог ПОК и ЦАОП организует:</w:t>
      </w:r>
    </w:p>
    <w:p>
      <w:pPr>
        <w:pStyle w:val="Normal"/>
        <w:spacing w:lineRule="auto" w:line="240" w:before="0" w:after="0"/>
        <w:ind w:firstLine="709"/>
        <w:jc w:val="both"/>
        <w:rPr>
          <w:sz w:val="28"/>
          <w:szCs w:val="28"/>
        </w:rPr>
      </w:pPr>
      <w:r>
        <w:rPr>
          <w:sz w:val="28"/>
          <w:szCs w:val="28"/>
        </w:rPr>
        <w:t>11.1.1.1. Взятие биологического материала для цитологического исследования и (или) биопсийного (операционного) материала в течение одного дня с даты установления предварительного диагноза злокачественного новообразования и направление в патолого-анатомическое бюро (отделение)              в соответствии правилами проведения патолого-анатомических исследований,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pPr>
        <w:pStyle w:val="Normal"/>
        <w:spacing w:lineRule="auto" w:line="240" w:before="0" w:after="0"/>
        <w:ind w:firstLine="709"/>
        <w:jc w:val="both"/>
        <w:rPr>
          <w:sz w:val="28"/>
          <w:szCs w:val="28"/>
        </w:rPr>
      </w:pPr>
      <w:r>
        <w:rPr>
          <w:sz w:val="28"/>
          <w:szCs w:val="28"/>
        </w:rPr>
        <w:t xml:space="preserve">11.1.1.2. Назначение диагностических исследований и консультаций врачей-специалистов, необходимых для установления диагноза в соответствии           с клиническими рекомендациями (рубрикатор </w:t>
      </w:r>
      <w:hyperlink r:id="rId67">
        <w:r>
          <w:rPr>
            <w:rStyle w:val="ListLabel28"/>
            <w:sz w:val="28"/>
            <w:szCs w:val="28"/>
          </w:rPr>
          <w:t>https://cr.minzdrav.gov.ru</w:t>
        </w:r>
      </w:hyperlink>
      <w:r>
        <w:rPr>
          <w:sz w:val="28"/>
          <w:szCs w:val="28"/>
        </w:rPr>
        <w:t>), стандартами оказания медицинской помощи при злокачественных новообразованиях (обследование в целях установления диагноза заболевания), утверждёнными Министерством здравоохранения Российской Федерации;</w:t>
      </w:r>
    </w:p>
    <w:p>
      <w:pPr>
        <w:pStyle w:val="Normal"/>
        <w:spacing w:lineRule="auto" w:line="240" w:before="0" w:after="0"/>
        <w:ind w:firstLine="709"/>
        <w:jc w:val="both"/>
        <w:rPr>
          <w:sz w:val="28"/>
          <w:szCs w:val="28"/>
        </w:rPr>
      </w:pPr>
      <w:r>
        <w:rPr>
          <w:sz w:val="28"/>
          <w:szCs w:val="28"/>
        </w:rPr>
        <w:t>11.1.1.2.1. При необходимости проведения радионуклидной диагностики направление пациентов осуществляется в порядке, установленном Департаментом здравоохранения города Севастополя (приказ от 05.03.2025              № 178 «Об организации направления жителей города Севастополя                            на радионуклидные диагностические исследования»);</w:t>
      </w:r>
    </w:p>
    <w:p>
      <w:pPr>
        <w:pStyle w:val="Normal"/>
        <w:spacing w:lineRule="auto" w:line="240" w:before="0" w:after="0"/>
        <w:ind w:firstLine="709"/>
        <w:jc w:val="both"/>
        <w:rPr>
          <w:sz w:val="28"/>
          <w:szCs w:val="28"/>
        </w:rPr>
      </w:pPr>
      <w:r>
        <w:rPr>
          <w:sz w:val="28"/>
          <w:szCs w:val="28"/>
        </w:rPr>
        <w:t xml:space="preserve">11.1.2. Сроки проведения консультаций врачей-специалистов, диагностических, инструментальных и лабораторных исследований в случае подозрения на онкологическое заболевание не должны превышать сроков, утвержденных Программой государственных гарантий бесплатного оказания гражданам медицинской помощи: </w:t>
      </w:r>
    </w:p>
    <w:p>
      <w:pPr>
        <w:pStyle w:val="Normal"/>
        <w:spacing w:lineRule="auto" w:line="240" w:before="0" w:after="0"/>
        <w:ind w:firstLine="709"/>
        <w:jc w:val="both"/>
        <w:rPr>
          <w:sz w:val="28"/>
          <w:szCs w:val="28"/>
        </w:rPr>
      </w:pPr>
      <w:r>
        <w:rPr>
          <w:sz w:val="28"/>
          <w:szCs w:val="28"/>
        </w:rPr>
        <w:t xml:space="preserve">11.1.2.1. Сроки проведения консультаций врачами-специалистами                      не должны превышать трех рабочих дней; </w:t>
      </w:r>
    </w:p>
    <w:p>
      <w:pPr>
        <w:pStyle w:val="Normal"/>
        <w:spacing w:lineRule="auto" w:line="240" w:before="0" w:after="0"/>
        <w:ind w:firstLine="709"/>
        <w:jc w:val="both"/>
        <w:rPr>
          <w:sz w:val="28"/>
          <w:szCs w:val="28"/>
        </w:rPr>
      </w:pPr>
      <w:r>
        <w:rPr>
          <w:sz w:val="28"/>
          <w:szCs w:val="28"/>
        </w:rPr>
        <w:t>11.1.2.2. Сроки проведения диагностических инструментальных                      и лабораторных исследований не должны превышать семи рабочих дней со дня назначения исследований;</w:t>
      </w:r>
    </w:p>
    <w:p>
      <w:pPr>
        <w:pStyle w:val="Normal"/>
        <w:spacing w:lineRule="auto" w:line="240" w:before="0" w:after="0"/>
        <w:ind w:firstLine="709"/>
        <w:jc w:val="both"/>
        <w:rPr>
          <w:sz w:val="28"/>
          <w:szCs w:val="28"/>
        </w:rPr>
      </w:pPr>
      <w:r>
        <w:rPr>
          <w:sz w:val="28"/>
          <w:szCs w:val="28"/>
        </w:rPr>
        <w:t>11.1.3. В случае невозможности взятия в медицинской организации,                   в составе которой организован ПОК и ЦАОП, биопсийного (операционного) материала, или проведения иных диагностических исследований пациент направляется в ГБУЗС «СГОД им. А.А.Задорожного» в рамках объёмов, установленных приказом Департамента здравоохранения города Севастополя либо по межучережденческим расчетам в соответствии с открытой маршрутизацией и/или доступом в РМИС АИС МО «Витакор»;</w:t>
      </w:r>
    </w:p>
    <w:p>
      <w:pPr>
        <w:pStyle w:val="Normal"/>
        <w:spacing w:lineRule="auto" w:line="240" w:before="0" w:after="0"/>
        <w:ind w:firstLine="709"/>
        <w:jc w:val="both"/>
        <w:rPr>
          <w:sz w:val="28"/>
          <w:szCs w:val="28"/>
        </w:rPr>
      </w:pPr>
      <w:r>
        <w:rPr>
          <w:sz w:val="28"/>
          <w:szCs w:val="28"/>
        </w:rPr>
        <w:t>11.1.4. Врач-онколог ПОК и ЦАОП направляет пациента                                      в ГБУЗС «СГОД им. А.А.Задорожного» для определения тактики лечения,                    в случае наличия медицинских показаний для оказания специализированной,                в том числе высокотехнологичной, медицинской помощи, а также для уточнения диагноза (в случае невозможности установления диагноза, включая распространенность онкологического процесса и стадию заболевания);</w:t>
      </w:r>
    </w:p>
    <w:p>
      <w:pPr>
        <w:pStyle w:val="Normal"/>
        <w:spacing w:lineRule="auto" w:line="240" w:before="0" w:after="0"/>
        <w:ind w:firstLine="709"/>
        <w:jc w:val="both"/>
        <w:rPr>
          <w:sz w:val="28"/>
          <w:szCs w:val="28"/>
        </w:rPr>
      </w:pPr>
      <w:r>
        <w:rPr>
          <w:sz w:val="28"/>
          <w:szCs w:val="28"/>
        </w:rPr>
        <w:t>11.1.5. При направлении пациента в ГБУЗС «СГОД им. А.А. Задорожного» при подозрении (выявлении) злокачественного новообразования врач-онколог ПОК / ЦАОП организует:</w:t>
      </w:r>
    </w:p>
    <w:p>
      <w:pPr>
        <w:pStyle w:val="Normal"/>
        <w:spacing w:lineRule="auto" w:line="240" w:before="0" w:after="0"/>
        <w:ind w:firstLine="709"/>
        <w:jc w:val="both"/>
        <w:rPr>
          <w:sz w:val="28"/>
          <w:szCs w:val="28"/>
        </w:rPr>
      </w:pPr>
      <w:r>
        <w:rPr>
          <w:sz w:val="28"/>
          <w:szCs w:val="28"/>
        </w:rPr>
        <w:t>11.1.5.1. Оформление направления посредством                                           РМИС АИС МО «Витакор» (учётная форма №057/у-04 «Направление                        на госпитализацию, восстановительное лечение, обследование, консультацию»);</w:t>
      </w:r>
    </w:p>
    <w:p>
      <w:pPr>
        <w:pStyle w:val="Normal"/>
        <w:spacing w:lineRule="auto" w:line="240" w:before="0" w:after="0"/>
        <w:ind w:firstLine="709"/>
        <w:jc w:val="both"/>
        <w:rPr>
          <w:sz w:val="28"/>
          <w:szCs w:val="28"/>
        </w:rPr>
      </w:pPr>
      <w:r>
        <w:rPr>
          <w:sz w:val="28"/>
          <w:szCs w:val="28"/>
        </w:rPr>
        <w:t xml:space="preserve">11.1.5.2. Запись к врачу-онкологу ГБУЗС «СГОД им. А.А.Задорожного» посредством РМИС АИС МО «Витакор»; </w:t>
      </w:r>
    </w:p>
    <w:p>
      <w:pPr>
        <w:pStyle w:val="Normal"/>
        <w:spacing w:lineRule="auto" w:line="240" w:before="0" w:after="0"/>
        <w:ind w:firstLine="709"/>
        <w:jc w:val="both"/>
        <w:rPr>
          <w:sz w:val="28"/>
          <w:szCs w:val="28"/>
        </w:rPr>
      </w:pPr>
      <w:r>
        <w:rPr>
          <w:sz w:val="28"/>
          <w:szCs w:val="28"/>
        </w:rPr>
        <w:t>11.1.5.3. Предоставление (приложение при наличии) протокола операции, стёкол (блоков) для пересмотра, снимков, дисков и/или других носителей диагностической и иной медицинской информации, в том числе в рамках Референс-центра морфологии и визуальных методов диагностики в порядке, утвержденном приложением № 11 к настоящему приказу;</w:t>
      </w:r>
    </w:p>
    <w:p>
      <w:pPr>
        <w:pStyle w:val="Normal"/>
        <w:spacing w:lineRule="auto" w:line="240" w:before="0" w:after="0"/>
        <w:ind w:firstLine="709"/>
        <w:jc w:val="both"/>
        <w:rPr>
          <w:sz w:val="28"/>
          <w:szCs w:val="28"/>
        </w:rPr>
      </w:pPr>
      <w:r>
        <w:rPr>
          <w:sz w:val="28"/>
          <w:szCs w:val="28"/>
        </w:rPr>
        <w:t>11.1.6.1. Проведение контролирующих мероприятий по назначению диагностических исследований и консультаций врачей-специалистов, необходимых для установления диагноза, диагностических, инструментальных  и лабораторных исследований в случае подозрения на онкологическое заболевание, соблюдению сроков проведения, утвержденных Программой государственных гарантий бесплатного оказания гражданам медицинской помощи организуется Департаментом здравоохранения города Севастополя               в плановом порядке, главным внештатным специалистом онкологом Департамента здравоохранения города Севастополя ежеквартально                             с предоставлением отчета в Департамент здравоохранения города Севастополя.</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11.2. Морфологическая диагностика</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11.2.1. При подозрении (выявлении) злокачественного новообразования врач-онколог ПОК и ЦАОП организует взятие биологического материала                для цитологического исследования и (или) биопсийного (операционного) материала в течение одного дня с даты установления предварительного диагноза злокачественного новообразования, его консервацию в 10% растворе нейтрального формалина, маркировку и направление в патолого-анатомическое бюро (отделение) в соответствии правилами проведения                                патолого-анатомических исследований;</w:t>
      </w:r>
    </w:p>
    <w:p>
      <w:pPr>
        <w:pStyle w:val="Normal"/>
        <w:spacing w:lineRule="auto" w:line="240" w:before="0" w:after="0"/>
        <w:ind w:firstLine="709"/>
        <w:jc w:val="both"/>
        <w:rPr>
          <w:sz w:val="28"/>
          <w:szCs w:val="28"/>
        </w:rPr>
      </w:pPr>
      <w:r>
        <w:rPr>
          <w:sz w:val="28"/>
          <w:szCs w:val="28"/>
        </w:rPr>
        <w:t>11.2.1.1. При наличии медицинских показаний диагностические мероприятия организуются в условиях дневного стационара;</w:t>
      </w:r>
    </w:p>
    <w:p>
      <w:pPr>
        <w:pStyle w:val="Normal"/>
        <w:spacing w:lineRule="auto" w:line="240" w:before="0" w:after="0"/>
        <w:ind w:firstLine="709"/>
        <w:jc w:val="both"/>
        <w:rPr>
          <w:bCs/>
          <w:sz w:val="28"/>
          <w:szCs w:val="28"/>
        </w:rPr>
      </w:pPr>
      <w:r>
        <w:rPr>
          <w:sz w:val="28"/>
          <w:szCs w:val="28"/>
        </w:rPr>
        <w:t xml:space="preserve">11.2.2. Направление формируется </w:t>
      </w:r>
      <w:r>
        <w:rPr>
          <w:bCs/>
          <w:sz w:val="28"/>
          <w:szCs w:val="28"/>
        </w:rPr>
        <w:t>по установленной форме в региональной медицинской информационной системе АИС МО «Витакор», допустимо предоставление направления на бумажном носителе.</w:t>
      </w:r>
    </w:p>
    <w:p>
      <w:pPr>
        <w:pStyle w:val="Normal"/>
        <w:spacing w:lineRule="auto" w:line="240" w:before="0" w:after="0"/>
        <w:ind w:firstLine="709"/>
        <w:jc w:val="both"/>
        <w:rPr>
          <w:bCs/>
          <w:sz w:val="28"/>
          <w:szCs w:val="28"/>
        </w:rPr>
      </w:pPr>
      <w:r>
        <w:rPr>
          <w:bCs/>
          <w:sz w:val="28"/>
          <w:szCs w:val="28"/>
        </w:rPr>
        <w:t>Требования к направляемым на консультацию материалам:</w:t>
      </w:r>
    </w:p>
    <w:p>
      <w:pPr>
        <w:pStyle w:val="Normal"/>
        <w:spacing w:lineRule="auto" w:line="240" w:before="0" w:after="0"/>
        <w:ind w:firstLine="709"/>
        <w:jc w:val="both"/>
        <w:rPr>
          <w:bCs/>
          <w:sz w:val="28"/>
          <w:szCs w:val="28"/>
        </w:rPr>
      </w:pPr>
      <w:r>
        <w:rPr>
          <w:bCs/>
          <w:sz w:val="28"/>
          <w:szCs w:val="28"/>
        </w:rPr>
        <w:t>- оригиналы микропрепаратов (стекла /блоки);</w:t>
      </w:r>
    </w:p>
    <w:p>
      <w:pPr>
        <w:pStyle w:val="Normal"/>
        <w:spacing w:lineRule="auto" w:line="240" w:before="0" w:after="0"/>
        <w:ind w:firstLine="709"/>
        <w:jc w:val="both"/>
        <w:rPr>
          <w:bCs/>
          <w:sz w:val="28"/>
          <w:szCs w:val="28"/>
        </w:rPr>
      </w:pPr>
      <w:r>
        <w:rPr>
          <w:bCs/>
          <w:sz w:val="28"/>
          <w:szCs w:val="28"/>
        </w:rPr>
        <w:t>- гисто-сканы;</w:t>
      </w:r>
    </w:p>
    <w:p>
      <w:pPr>
        <w:pStyle w:val="Normal"/>
        <w:spacing w:lineRule="auto" w:line="240" w:before="0" w:after="0"/>
        <w:ind w:firstLine="709"/>
        <w:jc w:val="both"/>
        <w:rPr>
          <w:bCs/>
          <w:sz w:val="28"/>
          <w:szCs w:val="28"/>
        </w:rPr>
      </w:pPr>
      <w:r>
        <w:rPr>
          <w:sz w:val="28"/>
          <w:szCs w:val="28"/>
        </w:rPr>
        <w:t>11.2.3</w:t>
      </w:r>
      <w:r>
        <w:rPr>
          <w:bCs/>
          <w:sz w:val="28"/>
          <w:szCs w:val="28"/>
        </w:rPr>
        <w:t>. Доставка материалов для исследований, а также их возврат                         в медицинское учреждение осуществляется курьером направляющей медицинской организации.</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11.3. Диспансерное наблюдение</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6"/>
          <w:szCs w:val="26"/>
        </w:rPr>
      </w:pPr>
      <w:r>
        <w:rPr>
          <w:sz w:val="28"/>
          <w:szCs w:val="28"/>
        </w:rPr>
        <w:t>11.3.1. Диспансерное наблюдение осуществляется в центре амбулаторной онкологической помощи и первичных онкологических кабинетах и организуется в соответствии с приказом Департамента здравоохранения города Севастополя от 14.03.2023 № 234 «О диспансерном наблюдении за взрослыми                                   с онкологическими заболеваниями в городе Севастополе»;</w:t>
      </w:r>
    </w:p>
    <w:p>
      <w:pPr>
        <w:pStyle w:val="Normal"/>
        <w:spacing w:lineRule="auto" w:line="240" w:before="0" w:after="0"/>
        <w:ind w:firstLine="709"/>
        <w:jc w:val="both"/>
        <w:rPr>
          <w:sz w:val="28"/>
          <w:szCs w:val="28"/>
        </w:rPr>
      </w:pPr>
      <w:r>
        <w:rPr>
          <w:sz w:val="28"/>
          <w:szCs w:val="28"/>
        </w:rPr>
        <w:t>11.3.2. 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pPr>
        <w:pStyle w:val="Normal"/>
        <w:spacing w:lineRule="auto" w:line="240" w:before="0" w:after="0"/>
        <w:ind w:firstLine="709"/>
        <w:jc w:val="both"/>
        <w:rPr>
          <w:sz w:val="28"/>
          <w:szCs w:val="28"/>
        </w:rPr>
      </w:pPr>
      <w:r>
        <w:rPr>
          <w:sz w:val="28"/>
          <w:szCs w:val="28"/>
        </w:rPr>
        <w:t>11.3.3. Главный врач медицинской организации, осуществляющей диспансерное наблюдение, организует:</w:t>
      </w:r>
    </w:p>
    <w:p>
      <w:pPr>
        <w:pStyle w:val="Normal"/>
        <w:spacing w:lineRule="auto" w:line="240" w:before="0" w:after="0"/>
        <w:ind w:firstLine="709"/>
        <w:jc w:val="both"/>
        <w:rPr>
          <w:sz w:val="28"/>
          <w:szCs w:val="28"/>
        </w:rPr>
      </w:pPr>
      <w:r>
        <w:rPr>
          <w:sz w:val="28"/>
          <w:szCs w:val="28"/>
        </w:rPr>
        <w:t>11.3.3.1. Работу по формированию и сверке списка пациентов, подлежащего диспансерному наблюдению, перечню их обследования;</w:t>
      </w:r>
    </w:p>
    <w:p>
      <w:pPr>
        <w:pStyle w:val="Normal"/>
        <w:spacing w:lineRule="auto" w:line="240" w:before="0" w:after="0"/>
        <w:ind w:firstLine="709"/>
        <w:jc w:val="both"/>
        <w:rPr>
          <w:sz w:val="28"/>
          <w:szCs w:val="28"/>
        </w:rPr>
      </w:pPr>
      <w:r>
        <w:rPr>
          <w:sz w:val="28"/>
          <w:szCs w:val="28"/>
        </w:rPr>
        <w:t>11.3.3.2. Информирование населения целевой группы о необходимости прохождения диспансерного наблюдения (посредством телефонной связи, патронажей и др. с отметкой в медицинской документации пациента);</w:t>
      </w:r>
    </w:p>
    <w:p>
      <w:pPr>
        <w:pStyle w:val="Normal"/>
        <w:spacing w:lineRule="auto" w:line="240" w:before="0" w:after="0"/>
        <w:ind w:firstLine="709"/>
        <w:jc w:val="both"/>
        <w:rPr>
          <w:sz w:val="28"/>
          <w:szCs w:val="28"/>
        </w:rPr>
      </w:pPr>
      <w:r>
        <w:rPr>
          <w:sz w:val="28"/>
          <w:szCs w:val="28"/>
        </w:rPr>
        <w:t>11.3.4. При наличии медицинских показаний диспансерное наблюдение может быть организовано на дому по решению врачебной комиссии медицинской организации, осуществляющей диспансерное наблюдение;</w:t>
      </w:r>
    </w:p>
    <w:p>
      <w:pPr>
        <w:pStyle w:val="Normal"/>
        <w:spacing w:lineRule="auto" w:line="240" w:before="0" w:after="0"/>
        <w:ind w:firstLine="709"/>
        <w:jc w:val="both"/>
        <w:rPr>
          <w:sz w:val="28"/>
          <w:szCs w:val="28"/>
        </w:rPr>
      </w:pPr>
      <w:r>
        <w:rPr>
          <w:sz w:val="28"/>
          <w:szCs w:val="28"/>
        </w:rPr>
        <w:t>11.3.5. Проведение контролирующих мероприятий по диспансерному наблюдению организуется Департаментом здравоохранения города Севастополя в плановом порядке, с учетом выгрузки Территориального Фонда обязательного медицинского страхования, главным внештатным специалистом онкологом Департамента здравоохранения города Севастополя ежеквартально                              с предоставлением отчета по диспансерному наблюдению в Департамент здравоохранения города Севастополя.</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t>12. Онкологический консилиум</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12.1. Тактика лечения пациентов с онкологическими заболеваниями                      в городе Севастополе устанавливается онкологическим консилиумом на базе ГБУЗС «СГОД им. А.А. Задорожного», включающим врачей-онкологов,                 врача-радиотерапевта, врача-нейрохирурга (при опухолях нервной системы),                 в том числе проведённым с применением телемедицинских технологий,                       с привлечением при необходимости других врачей-специалистов;</w:t>
      </w:r>
    </w:p>
    <w:p>
      <w:pPr>
        <w:pStyle w:val="Normal"/>
        <w:spacing w:lineRule="auto" w:line="240" w:before="0" w:after="0"/>
        <w:ind w:firstLine="709"/>
        <w:jc w:val="both"/>
        <w:rPr>
          <w:sz w:val="28"/>
          <w:szCs w:val="28"/>
        </w:rPr>
      </w:pPr>
      <w:r>
        <w:rPr>
          <w:sz w:val="28"/>
          <w:szCs w:val="28"/>
        </w:rPr>
        <w:t>12.2. Врач-онколог ГБУЗС «СГОД им. А.А. Задорожного» при первичном приёме определяет необходимость дополнительных диагностических мероприятий и направляет пациента на онкологический консилиум не позднее двух рабочих дней после получения результатов обследования;</w:t>
      </w:r>
    </w:p>
    <w:p>
      <w:pPr>
        <w:pStyle w:val="Normal"/>
        <w:spacing w:lineRule="auto" w:line="240" w:before="0" w:after="0"/>
        <w:ind w:firstLine="709"/>
        <w:jc w:val="both"/>
        <w:rPr>
          <w:sz w:val="28"/>
          <w:szCs w:val="28"/>
        </w:rPr>
      </w:pPr>
      <w:r>
        <w:rPr>
          <w:sz w:val="28"/>
          <w:szCs w:val="28"/>
        </w:rPr>
        <w:t>12.3. Онкоконсилиум организован на базе                                                   ГБУЗС «СГОД им. А.А. Задорожного», включающий врачей-онкологов, врача-радиотерапевта, врача-нейрохирурга (при опухолях нервной системы), в том числе проведенным с применением телемедицинских технологий,                         с привлечением при необходимости других врачей-специалистов                      (ГБУЗС «Городская больница №1», ГБУЗС «Городская больница № 4»                       и ГБУЗС «Городская больница № 9»);</w:t>
      </w:r>
    </w:p>
    <w:p>
      <w:pPr>
        <w:pStyle w:val="Normal"/>
        <w:spacing w:lineRule="auto" w:line="240" w:before="0" w:after="0"/>
        <w:ind w:firstLine="709"/>
        <w:jc w:val="both"/>
        <w:rPr>
          <w:sz w:val="28"/>
          <w:szCs w:val="28"/>
        </w:rPr>
      </w:pPr>
      <w:r>
        <w:rPr>
          <w:sz w:val="28"/>
          <w:szCs w:val="28"/>
        </w:rPr>
        <w:t>12.4. При изменении метода лечения проведение Онкоконсилиума обязательно;</w:t>
      </w:r>
    </w:p>
    <w:p>
      <w:pPr>
        <w:pStyle w:val="Normal"/>
        <w:spacing w:lineRule="auto" w:line="240" w:before="0" w:after="0"/>
        <w:ind w:firstLine="709"/>
        <w:jc w:val="both"/>
        <w:rPr>
          <w:sz w:val="28"/>
          <w:szCs w:val="28"/>
        </w:rPr>
      </w:pPr>
      <w:r>
        <w:rPr>
          <w:sz w:val="28"/>
          <w:szCs w:val="28"/>
        </w:rPr>
        <w:t>12.5. Онкоконсилиум организуется по инициативе лечащего врача медицинской организации, где пациент получает медицинскую помощь;</w:t>
      </w:r>
    </w:p>
    <w:p>
      <w:pPr>
        <w:pStyle w:val="Normal"/>
        <w:spacing w:lineRule="auto" w:line="240" w:before="0" w:after="0"/>
        <w:ind w:firstLine="709"/>
        <w:jc w:val="both"/>
        <w:rPr>
          <w:sz w:val="28"/>
          <w:szCs w:val="28"/>
        </w:rPr>
      </w:pPr>
      <w:r>
        <w:rPr>
          <w:sz w:val="28"/>
          <w:szCs w:val="28"/>
        </w:rPr>
        <w:t>12.6. Онкоконсилиум проводится при оценке общего состояния онкологического пациента по шкале ECOG не более трех, в том числе                    с использованием телемедицинских технологий;</w:t>
      </w:r>
    </w:p>
    <w:p>
      <w:pPr>
        <w:pStyle w:val="Normal"/>
        <w:spacing w:lineRule="auto" w:line="240" w:before="0" w:after="0"/>
        <w:ind w:firstLine="709"/>
        <w:jc w:val="both"/>
        <w:rPr>
          <w:sz w:val="28"/>
          <w:szCs w:val="28"/>
        </w:rPr>
      </w:pPr>
      <w:r>
        <w:rPr>
          <w:sz w:val="28"/>
          <w:szCs w:val="28"/>
        </w:rPr>
        <w:t xml:space="preserve">12.7. При наличии медицинских показаний консилиум может быть организован дистанционно на портале </w:t>
      </w:r>
      <w:hyperlink r:id="rId68">
        <w:r>
          <w:rPr>
            <w:rStyle w:val="ListLabel28"/>
            <w:sz w:val="28"/>
            <w:szCs w:val="28"/>
          </w:rPr>
          <w:t>https://lk.sevmiac.ru</w:t>
        </w:r>
      </w:hyperlink>
      <w:r>
        <w:rPr>
          <w:sz w:val="28"/>
          <w:szCs w:val="28"/>
        </w:rPr>
        <w:t xml:space="preserve"> и/или в региональной медицинской информационной системе АИС МО «Витакор», допустимо заочное (без участия пациента) предоставление лечащим врачом медицинских документов, результатов исследований и материалов на бумажном носителе              с сопровождающими документами, регистрация которых осуществляется                            в установленном порядке;</w:t>
      </w:r>
    </w:p>
    <w:p>
      <w:pPr>
        <w:pStyle w:val="Normal"/>
        <w:spacing w:lineRule="auto" w:line="240" w:before="0" w:after="0"/>
        <w:ind w:firstLine="709"/>
        <w:jc w:val="both"/>
        <w:rPr>
          <w:sz w:val="28"/>
          <w:szCs w:val="28"/>
        </w:rPr>
      </w:pPr>
      <w:r>
        <w:rPr>
          <w:sz w:val="28"/>
          <w:szCs w:val="28"/>
        </w:rPr>
        <w:t>12.8. Решение онкологического консилиума оформляется протоколом             на бумажном носителе, подписываемом присутствовавшими на заседании членами онкологического консилиума, или формируется в форме электронного документа, подписанного усиленными квалифицированными электронными подписями указанных лиц, в срок, не превышающий трех рабочих дней со дня проведения заседания онкологического консилиума (рекомендуемый образец протокола онкологического консилиума приведен в приложении к настоящему Порядку маршрутизации пациентов с онкологическими заболеваниями);</w:t>
      </w:r>
    </w:p>
    <w:p>
      <w:pPr>
        <w:pStyle w:val="Normal"/>
        <w:spacing w:lineRule="auto" w:line="240" w:before="0" w:after="0"/>
        <w:ind w:firstLine="709"/>
        <w:jc w:val="both"/>
        <w:rPr>
          <w:sz w:val="28"/>
          <w:szCs w:val="28"/>
        </w:rPr>
      </w:pPr>
      <w:r>
        <w:rPr>
          <w:sz w:val="28"/>
          <w:szCs w:val="28"/>
        </w:rPr>
        <w:t>12.9. Решение Онкоконсилиума, оформленное протоколом, вносится                   в медицинскую документацию пациента, в том числе в региональную медицинскую информационную систему АИС МО «Витакор»;</w:t>
      </w:r>
    </w:p>
    <w:p>
      <w:pPr>
        <w:pStyle w:val="Normal"/>
        <w:spacing w:lineRule="auto" w:line="240" w:before="0" w:after="0"/>
        <w:ind w:firstLine="709"/>
        <w:jc w:val="both"/>
        <w:rPr>
          <w:sz w:val="28"/>
          <w:szCs w:val="28"/>
        </w:rPr>
      </w:pPr>
      <w:r>
        <w:rPr>
          <w:sz w:val="28"/>
          <w:szCs w:val="28"/>
        </w:rPr>
        <w:t xml:space="preserve">12.10. При онкологических заболеваниях, входящих в рубрики </w:t>
      </w:r>
      <w:r>
        <w:fldChar w:fldCharType="begin"/>
      </w:r>
      <w:r>
        <w:rPr>
          <w:rStyle w:val="ListLabel28"/>
          <w:sz w:val="28"/>
          <w:szCs w:val="28"/>
        </w:rPr>
        <w:instrText xml:space="preserve"> HYPERLINK "https://normativ.kontur.ru/document?moduleid=1&amp;documentid=71591" \l "l219"</w:instrText>
      </w:r>
      <w:r>
        <w:rPr>
          <w:rStyle w:val="ListLabel28"/>
          <w:sz w:val="28"/>
          <w:szCs w:val="28"/>
        </w:rPr>
        <w:fldChar w:fldCharType="separate"/>
      </w:r>
      <w:r>
        <w:rPr>
          <w:rStyle w:val="ListLabel28"/>
          <w:sz w:val="28"/>
          <w:szCs w:val="28"/>
        </w:rPr>
        <w:t>C37</w:t>
      </w:r>
      <w:r>
        <w:rPr>
          <w:rStyle w:val="ListLabel28"/>
          <w:sz w:val="28"/>
          <w:szCs w:val="28"/>
        </w:rPr>
        <w:fldChar w:fldCharType="end"/>
      </w:r>
      <w:r>
        <w:rPr>
          <w:sz w:val="28"/>
          <w:szCs w:val="28"/>
        </w:rPr>
        <w:t xml:space="preserve">, </w:t>
      </w:r>
      <w:r>
        <w:fldChar w:fldCharType="begin"/>
      </w:r>
      <w:r>
        <w:rPr>
          <w:rStyle w:val="ListLabel28"/>
          <w:sz w:val="28"/>
          <w:szCs w:val="28"/>
        </w:rPr>
        <w:instrText xml:space="preserve"> HYPERLINK "https://normativ.kontur.ru/document?moduleid=1&amp;documentid=71591" \l "l219"</w:instrText>
      </w:r>
      <w:r>
        <w:rPr>
          <w:rStyle w:val="ListLabel28"/>
          <w:sz w:val="28"/>
          <w:szCs w:val="28"/>
        </w:rPr>
        <w:fldChar w:fldCharType="separate"/>
      </w:r>
      <w:r>
        <w:rPr>
          <w:rStyle w:val="ListLabel28"/>
          <w:sz w:val="28"/>
          <w:szCs w:val="28"/>
        </w:rPr>
        <w:t>C38</w:t>
      </w:r>
      <w:r>
        <w:rPr>
          <w:rStyle w:val="ListLabel28"/>
          <w:sz w:val="28"/>
          <w:szCs w:val="28"/>
        </w:rPr>
        <w:fldChar w:fldCharType="end"/>
      </w:r>
      <w:r>
        <w:rPr>
          <w:sz w:val="28"/>
          <w:szCs w:val="28"/>
        </w:rPr>
        <w:t xml:space="preserve">, </w:t>
      </w:r>
      <w:r>
        <w:fldChar w:fldCharType="begin"/>
      </w:r>
      <w:r>
        <w:rPr>
          <w:rStyle w:val="ListLabel28"/>
          <w:sz w:val="28"/>
          <w:szCs w:val="28"/>
        </w:rPr>
        <w:instrText xml:space="preserve"> HYPERLINK "https://normativ.kontur.ru/document?moduleid=1&amp;documentid=71591" \l "l225"</w:instrText>
      </w:r>
      <w:r>
        <w:rPr>
          <w:rStyle w:val="ListLabel28"/>
          <w:sz w:val="28"/>
          <w:szCs w:val="28"/>
        </w:rPr>
        <w:fldChar w:fldCharType="separate"/>
      </w:r>
      <w:r>
        <w:rPr>
          <w:rStyle w:val="ListLabel28"/>
          <w:sz w:val="28"/>
          <w:szCs w:val="28"/>
        </w:rPr>
        <w:t>C40</w:t>
      </w:r>
      <w:r>
        <w:rPr>
          <w:rStyle w:val="ListLabel28"/>
          <w:sz w:val="28"/>
          <w:szCs w:val="28"/>
        </w:rPr>
        <w:fldChar w:fldCharType="end"/>
      </w:r>
      <w:r>
        <w:rPr>
          <w:sz w:val="28"/>
          <w:szCs w:val="28"/>
        </w:rPr>
        <w:t xml:space="preserve"> - </w:t>
      </w:r>
      <w:r>
        <w:fldChar w:fldCharType="begin"/>
      </w:r>
      <w:r>
        <w:rPr>
          <w:rStyle w:val="ListLabel28"/>
          <w:sz w:val="28"/>
          <w:szCs w:val="28"/>
        </w:rPr>
        <w:instrText xml:space="preserve"> HYPERLINK "https://normativ.kontur.ru/document?moduleid=1&amp;documentid=71591" \l "l226"</w:instrText>
      </w:r>
      <w:r>
        <w:rPr>
          <w:rStyle w:val="ListLabel28"/>
          <w:sz w:val="28"/>
          <w:szCs w:val="28"/>
        </w:rPr>
        <w:fldChar w:fldCharType="separate"/>
      </w:r>
      <w:r>
        <w:rPr>
          <w:rStyle w:val="ListLabel28"/>
          <w:sz w:val="28"/>
          <w:szCs w:val="28"/>
        </w:rPr>
        <w:t>C41</w:t>
      </w:r>
      <w:r>
        <w:rPr>
          <w:rStyle w:val="ListLabel28"/>
          <w:sz w:val="28"/>
          <w:szCs w:val="28"/>
        </w:rPr>
        <w:fldChar w:fldCharType="end"/>
      </w:r>
      <w:r>
        <w:rPr>
          <w:sz w:val="28"/>
          <w:szCs w:val="28"/>
        </w:rPr>
        <w:t xml:space="preserve">, </w:t>
      </w:r>
      <w:r>
        <w:fldChar w:fldCharType="begin"/>
      </w:r>
      <w:r>
        <w:rPr>
          <w:rStyle w:val="ListLabel28"/>
          <w:sz w:val="28"/>
          <w:szCs w:val="28"/>
        </w:rPr>
        <w:instrText xml:space="preserve"> HYPERLINK "https://normativ.kontur.ru/document?moduleid=1&amp;documentid=71591" \l "l234"</w:instrText>
      </w:r>
      <w:r>
        <w:rPr>
          <w:rStyle w:val="ListLabel28"/>
          <w:sz w:val="28"/>
          <w:szCs w:val="28"/>
        </w:rPr>
        <w:fldChar w:fldCharType="separate"/>
      </w:r>
      <w:r>
        <w:rPr>
          <w:rStyle w:val="ListLabel28"/>
          <w:sz w:val="28"/>
          <w:szCs w:val="28"/>
        </w:rPr>
        <w:t>C45</w:t>
      </w:r>
      <w:r>
        <w:rPr>
          <w:rStyle w:val="ListLabel28"/>
          <w:sz w:val="28"/>
          <w:szCs w:val="28"/>
        </w:rPr>
        <w:fldChar w:fldCharType="end"/>
      </w:r>
      <w:r>
        <w:rPr>
          <w:sz w:val="28"/>
          <w:szCs w:val="28"/>
        </w:rPr>
        <w:t xml:space="preserve"> - </w:t>
      </w:r>
      <w:r>
        <w:fldChar w:fldCharType="begin"/>
      </w:r>
      <w:r>
        <w:rPr>
          <w:rStyle w:val="ListLabel28"/>
          <w:sz w:val="28"/>
          <w:szCs w:val="28"/>
        </w:rPr>
        <w:instrText xml:space="preserve"> HYPERLINK "https://normativ.kontur.ru/document?moduleid=1&amp;documentid=71591" \l "l244"</w:instrText>
      </w:r>
      <w:r>
        <w:rPr>
          <w:rStyle w:val="ListLabel28"/>
          <w:sz w:val="28"/>
          <w:szCs w:val="28"/>
        </w:rPr>
        <w:fldChar w:fldCharType="separate"/>
      </w:r>
      <w:r>
        <w:rPr>
          <w:rStyle w:val="ListLabel28"/>
          <w:sz w:val="28"/>
          <w:szCs w:val="28"/>
        </w:rPr>
        <w:t>C49</w:t>
      </w:r>
      <w:r>
        <w:rPr>
          <w:rStyle w:val="ListLabel28"/>
          <w:sz w:val="28"/>
          <w:szCs w:val="28"/>
        </w:rPr>
        <w:fldChar w:fldCharType="end"/>
      </w:r>
      <w:r>
        <w:rPr>
          <w:sz w:val="28"/>
          <w:szCs w:val="28"/>
        </w:rPr>
        <w:t xml:space="preserve">, </w:t>
      </w:r>
      <w:r>
        <w:fldChar w:fldCharType="begin"/>
      </w:r>
      <w:r>
        <w:rPr>
          <w:rStyle w:val="ListLabel28"/>
          <w:sz w:val="28"/>
          <w:szCs w:val="28"/>
        </w:rPr>
        <w:instrText xml:space="preserve"> HYPERLINK "https://normativ.kontur.ru/document?moduleid=1&amp;documentid=71591" \l "l252"</w:instrText>
      </w:r>
      <w:r>
        <w:rPr>
          <w:rStyle w:val="ListLabel28"/>
          <w:sz w:val="28"/>
          <w:szCs w:val="28"/>
        </w:rPr>
        <w:fldChar w:fldCharType="separate"/>
      </w:r>
      <w:r>
        <w:rPr>
          <w:rStyle w:val="ListLabel28"/>
          <w:sz w:val="28"/>
          <w:szCs w:val="28"/>
        </w:rPr>
        <w:t>C58</w:t>
      </w:r>
      <w:r>
        <w:rPr>
          <w:rStyle w:val="ListLabel28"/>
          <w:sz w:val="28"/>
          <w:szCs w:val="28"/>
        </w:rPr>
        <w:fldChar w:fldCharType="end"/>
      </w:r>
      <w:r>
        <w:rPr>
          <w:sz w:val="28"/>
          <w:szCs w:val="28"/>
        </w:rPr>
        <w:t xml:space="preserve">, </w:t>
      </w:r>
      <w:r>
        <w:fldChar w:fldCharType="begin"/>
      </w:r>
      <w:r>
        <w:rPr>
          <w:rStyle w:val="ListLabel28"/>
          <w:sz w:val="28"/>
          <w:szCs w:val="28"/>
        </w:rPr>
        <w:instrText xml:space="preserve"> HYPERLINK "https://normativ.kontur.ru/document?moduleid=1&amp;documentid=71591" \l "l360"</w:instrText>
      </w:r>
      <w:r>
        <w:rPr>
          <w:rStyle w:val="ListLabel28"/>
          <w:sz w:val="28"/>
          <w:szCs w:val="28"/>
        </w:rPr>
        <w:fldChar w:fldCharType="separate"/>
      </w:r>
      <w:r>
        <w:rPr>
          <w:rStyle w:val="ListLabel28"/>
          <w:sz w:val="28"/>
          <w:szCs w:val="28"/>
        </w:rPr>
        <w:t>D39</w:t>
      </w:r>
      <w:r>
        <w:rPr>
          <w:rStyle w:val="ListLabel28"/>
          <w:sz w:val="28"/>
          <w:szCs w:val="28"/>
        </w:rPr>
        <w:fldChar w:fldCharType="end"/>
      </w:r>
      <w:r>
        <w:rPr>
          <w:sz w:val="28"/>
          <w:szCs w:val="28"/>
        </w:rPr>
        <w:t xml:space="preserve">, </w:t>
      </w:r>
      <w:r>
        <w:fldChar w:fldCharType="begin"/>
      </w:r>
      <w:r>
        <w:rPr>
          <w:rStyle w:val="ListLabel28"/>
          <w:sz w:val="28"/>
          <w:szCs w:val="28"/>
        </w:rPr>
        <w:instrText xml:space="preserve"> HYPERLINK "https://normativ.kontur.ru/document?moduleid=1&amp;documentid=71591" \l "l256"</w:instrText>
      </w:r>
      <w:r>
        <w:rPr>
          <w:rStyle w:val="ListLabel28"/>
          <w:sz w:val="28"/>
          <w:szCs w:val="28"/>
        </w:rPr>
        <w:fldChar w:fldCharType="separate"/>
      </w:r>
      <w:r>
        <w:rPr>
          <w:rStyle w:val="ListLabel28"/>
          <w:sz w:val="28"/>
          <w:szCs w:val="28"/>
        </w:rPr>
        <w:t>C62</w:t>
      </w:r>
      <w:r>
        <w:rPr>
          <w:rStyle w:val="ListLabel28"/>
          <w:sz w:val="28"/>
          <w:szCs w:val="28"/>
        </w:rPr>
        <w:fldChar w:fldCharType="end"/>
      </w:r>
      <w:r>
        <w:rPr>
          <w:sz w:val="28"/>
          <w:szCs w:val="28"/>
        </w:rPr>
        <w:t xml:space="preserve">, </w:t>
      </w:r>
      <w:r>
        <w:fldChar w:fldCharType="begin"/>
      </w:r>
      <w:r>
        <w:rPr>
          <w:rStyle w:val="ListLabel28"/>
          <w:sz w:val="28"/>
          <w:szCs w:val="28"/>
        </w:rPr>
        <w:instrText xml:space="preserve"> HYPERLINK "https://normativ.kontur.ru/document?moduleid=1&amp;documentid=71591" \l "l262"</w:instrText>
      </w:r>
      <w:r>
        <w:rPr>
          <w:rStyle w:val="ListLabel28"/>
          <w:sz w:val="28"/>
          <w:szCs w:val="28"/>
        </w:rPr>
        <w:fldChar w:fldCharType="separate"/>
      </w:r>
      <w:r>
        <w:rPr>
          <w:rStyle w:val="ListLabel28"/>
          <w:sz w:val="28"/>
          <w:szCs w:val="28"/>
        </w:rPr>
        <w:t>C69</w:t>
      </w:r>
      <w:r>
        <w:rPr>
          <w:rStyle w:val="ListLabel28"/>
          <w:sz w:val="28"/>
          <w:szCs w:val="28"/>
        </w:rPr>
        <w:fldChar w:fldCharType="end"/>
      </w:r>
      <w:r>
        <w:rPr>
          <w:sz w:val="28"/>
          <w:szCs w:val="28"/>
        </w:rPr>
        <w:t xml:space="preserve"> - </w:t>
      </w:r>
      <w:r>
        <w:fldChar w:fldCharType="begin"/>
      </w:r>
      <w:r>
        <w:rPr>
          <w:rStyle w:val="ListLabel28"/>
          <w:sz w:val="28"/>
          <w:szCs w:val="28"/>
        </w:rPr>
        <w:instrText xml:space="preserve"> HYPERLINK "https://normativ.kontur.ru/document?moduleid=1&amp;documentid=71591" \l "l263"</w:instrText>
      </w:r>
      <w:r>
        <w:rPr>
          <w:rStyle w:val="ListLabel28"/>
          <w:sz w:val="28"/>
          <w:szCs w:val="28"/>
        </w:rPr>
        <w:fldChar w:fldCharType="separate"/>
      </w:r>
      <w:r>
        <w:rPr>
          <w:rStyle w:val="ListLabel28"/>
          <w:sz w:val="28"/>
          <w:szCs w:val="28"/>
        </w:rPr>
        <w:t>C70</w:t>
      </w:r>
      <w:r>
        <w:rPr>
          <w:rStyle w:val="ListLabel28"/>
          <w:sz w:val="28"/>
          <w:szCs w:val="28"/>
        </w:rPr>
        <w:fldChar w:fldCharType="end"/>
      </w:r>
      <w:r>
        <w:rPr>
          <w:sz w:val="28"/>
          <w:szCs w:val="28"/>
        </w:rPr>
        <w:t xml:space="preserve">, </w:t>
      </w:r>
      <w:r>
        <w:fldChar w:fldCharType="begin"/>
      </w:r>
      <w:r>
        <w:rPr>
          <w:rStyle w:val="ListLabel28"/>
          <w:sz w:val="28"/>
          <w:szCs w:val="28"/>
        </w:rPr>
        <w:instrText xml:space="preserve"> HYPERLINK "https://normativ.kontur.ru/document?moduleid=1&amp;documentid=71591" \l "l264"</w:instrText>
      </w:r>
      <w:r>
        <w:rPr>
          <w:rStyle w:val="ListLabel28"/>
          <w:sz w:val="28"/>
          <w:szCs w:val="28"/>
        </w:rPr>
        <w:fldChar w:fldCharType="separate"/>
      </w:r>
      <w:r>
        <w:rPr>
          <w:rStyle w:val="ListLabel28"/>
          <w:sz w:val="28"/>
          <w:szCs w:val="28"/>
        </w:rPr>
        <w:t>C72</w:t>
      </w:r>
      <w:r>
        <w:rPr>
          <w:rStyle w:val="ListLabel28"/>
          <w:sz w:val="28"/>
          <w:szCs w:val="28"/>
        </w:rPr>
        <w:fldChar w:fldCharType="end"/>
      </w:r>
      <w:r>
        <w:rPr>
          <w:sz w:val="28"/>
          <w:szCs w:val="28"/>
        </w:rPr>
        <w:t xml:space="preserve">, </w:t>
      </w:r>
      <w:r>
        <w:fldChar w:fldCharType="begin"/>
      </w:r>
      <w:r>
        <w:rPr>
          <w:rStyle w:val="ListLabel28"/>
          <w:sz w:val="28"/>
          <w:szCs w:val="28"/>
        </w:rPr>
        <w:instrText xml:space="preserve"> HYPERLINK "https://normativ.kontur.ru/document?moduleid=1&amp;documentid=71591" \l "l269"</w:instrText>
      </w:r>
      <w:r>
        <w:rPr>
          <w:rStyle w:val="ListLabel28"/>
          <w:sz w:val="28"/>
          <w:szCs w:val="28"/>
        </w:rPr>
        <w:fldChar w:fldCharType="separate"/>
      </w:r>
      <w:r>
        <w:rPr>
          <w:rStyle w:val="ListLabel28"/>
          <w:sz w:val="28"/>
          <w:szCs w:val="28"/>
        </w:rPr>
        <w:t>C74</w:t>
      </w:r>
      <w:r>
        <w:rPr>
          <w:rStyle w:val="ListLabel28"/>
          <w:sz w:val="28"/>
          <w:szCs w:val="28"/>
        </w:rPr>
        <w:fldChar w:fldCharType="end"/>
      </w:r>
      <w:r>
        <w:rPr>
          <w:sz w:val="28"/>
          <w:szCs w:val="28"/>
        </w:rPr>
        <w:t xml:space="preserve"> МКБ-10, а также соответствующих кодам международной классификации болезней - онкология (МКБ-О), 3 издания 8936, 906 - 909, 8247/3, 8013/3, 8240/3, 8244/3, 8246/3, 8249/3 специалисты ГБУЗС «СГОД им. А.А. Задорожного», для определения лечебной тактики организуют проведение консультации или консилиума врачей,                            в том числе с применением телемедицинских технологий, в федеральных медицинских организациях, подведомственных Министерству здравоохранения Российской Федерации, оказывающих медицинскую помощь                                (далее </w:t>
      </w:r>
      <w:r>
        <w:rPr>
          <w:sz w:val="28"/>
          <w:szCs w:val="28"/>
          <w:lang w:eastAsia="zh-CN"/>
        </w:rPr>
        <w:t xml:space="preserve">– </w:t>
      </w:r>
      <w:r>
        <w:rPr>
          <w:sz w:val="28"/>
          <w:szCs w:val="28"/>
        </w:rPr>
        <w:t>национальные медицинские исследовательские центры, НМИЦ);</w:t>
      </w:r>
    </w:p>
    <w:p>
      <w:pPr>
        <w:pStyle w:val="Normal"/>
        <w:spacing w:lineRule="auto" w:line="240" w:before="0" w:after="0"/>
        <w:ind w:firstLine="709"/>
        <w:jc w:val="both"/>
        <w:rPr>
          <w:sz w:val="28"/>
          <w:szCs w:val="28"/>
        </w:rPr>
      </w:pPr>
      <w:r>
        <w:rPr>
          <w:sz w:val="28"/>
          <w:szCs w:val="28"/>
        </w:rPr>
        <w:t xml:space="preserve">12.11. 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специалистами                                      ГБУЗС «СГОД им. А.А. Задорожного организуется направление цифровых изображений, полученных по результатам патоморфологических исследований  и лучевых методов исследований, в Референс центры НМИЦ в том числе                       с применением телемедицинских технологий; </w:t>
      </w:r>
    </w:p>
    <w:p>
      <w:pPr>
        <w:pStyle w:val="Normal"/>
        <w:spacing w:lineRule="auto" w:line="240" w:before="0" w:after="0"/>
        <w:ind w:firstLine="709"/>
        <w:jc w:val="both"/>
        <w:rPr>
          <w:sz w:val="28"/>
          <w:szCs w:val="28"/>
        </w:rPr>
      </w:pPr>
      <w:r>
        <w:rPr>
          <w:sz w:val="28"/>
          <w:szCs w:val="28"/>
        </w:rPr>
        <w:t xml:space="preserve">12.12. При необходимости организации молекулярно-генетических                    и иммуногистохимических исследований они организуются в порядке, установленном Департаментом здравоохранения города Севастополя (приказ             от 25.12.2024 № 1185 «Об утверждении объемов лабораторно-диагностических исследований на 2025 год по медицинским организациям исполнителям»              (ООО «Таврика», ООО «Лаборатория ГЕМОТЕСТ»)) либо в рамках </w:t>
      </w:r>
      <w:r>
        <w:rPr>
          <w:sz w:val="28"/>
        </w:rPr>
        <w:t>договорных отношений с другими медицинскими организациями;</w:t>
      </w:r>
    </w:p>
    <w:p>
      <w:pPr>
        <w:pStyle w:val="Normal"/>
        <w:spacing w:lineRule="auto" w:line="240" w:before="0" w:after="0"/>
        <w:ind w:firstLine="709"/>
        <w:jc w:val="both"/>
        <w:rPr>
          <w:sz w:val="28"/>
          <w:szCs w:val="28"/>
        </w:rPr>
      </w:pPr>
      <w:r>
        <w:rPr>
          <w:sz w:val="28"/>
          <w:szCs w:val="28"/>
        </w:rPr>
        <w:t>12.13. По заключению консилиума ГБУЗС «СГОД им. А.А. Задорожного» специалисты ПОК / ЦАОП организуют направление биопсийного (операционного) материала для проведения патоморфологических, иммуногистохимических, и молекулярно-генетических исследований.</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13. Этап оказания специализированной, в том числе высокотехнологичной, медицинской помощи</w:t>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bookmarkStart w:id="19" w:name="bookmark24_Копия_1"/>
      <w:r>
        <w:rPr>
          <w:b/>
          <w:bCs/>
          <w:sz w:val="28"/>
          <w:szCs w:val="28"/>
        </w:rPr>
        <w:t>13.1</w:t>
      </w:r>
      <w:bookmarkEnd w:id="19"/>
      <w:r>
        <w:rPr>
          <w:b/>
          <w:bCs/>
          <w:sz w:val="28"/>
          <w:szCs w:val="28"/>
        </w:rPr>
        <w:t>. Порядок направления пациентов с онкологическими заболеваниями для оказания специализированной (с применением хирургических, лекарственных, лучевых методов лечения), в том числе высокотехнологичной, медицинской помощи</w:t>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both"/>
        <w:rPr>
          <w:sz w:val="28"/>
          <w:szCs w:val="28"/>
        </w:rPr>
      </w:pPr>
      <w:r>
        <w:rPr>
          <w:sz w:val="28"/>
          <w:szCs w:val="28"/>
        </w:rPr>
        <w:t xml:space="preserve">13.1.1. Направление пациентов для оказания специализированной медицинской помощи осуществляется в соответствии с приложениями                №№5 </w:t>
      </w:r>
      <w:r>
        <w:rPr>
          <w:sz w:val="28"/>
          <w:szCs w:val="28"/>
          <w:lang w:eastAsia="zh-CN"/>
        </w:rPr>
        <w:t xml:space="preserve">– </w:t>
      </w:r>
      <w:r>
        <w:rPr>
          <w:sz w:val="28"/>
          <w:szCs w:val="28"/>
        </w:rPr>
        <w:t>10 к настоящему приказу;</w:t>
      </w:r>
    </w:p>
    <w:p>
      <w:pPr>
        <w:pStyle w:val="Normal"/>
        <w:spacing w:lineRule="auto" w:line="240" w:before="0" w:after="0"/>
        <w:ind w:firstLine="709"/>
        <w:jc w:val="both"/>
        <w:rPr>
          <w:sz w:val="28"/>
          <w:szCs w:val="28"/>
        </w:rPr>
      </w:pPr>
      <w:r>
        <w:rPr>
          <w:sz w:val="28"/>
          <w:szCs w:val="28"/>
        </w:rPr>
        <w:t>13.1.2. При направлении пациента следует учитывать право выбора пациентом медицинской организации для получения медицинской помощи;</w:t>
      </w:r>
    </w:p>
    <w:p>
      <w:pPr>
        <w:pStyle w:val="Normal"/>
        <w:spacing w:lineRule="auto" w:line="240" w:before="0" w:after="0"/>
        <w:ind w:firstLine="709"/>
        <w:jc w:val="both"/>
        <w:rPr>
          <w:sz w:val="28"/>
          <w:szCs w:val="28"/>
        </w:rPr>
      </w:pPr>
      <w:r>
        <w:rPr>
          <w:sz w:val="28"/>
          <w:szCs w:val="28"/>
        </w:rPr>
        <w:t xml:space="preserve">13.1.3. Сроки ожидания оказания специализированной (за исключением высокотехнологичной) медицинской помощи не должен превышать сроков, утвержденных Программой государственных гарантий бесплатного оказания гражданам медицинской помощи. </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13.2. Направление пациентов с онкологическими заболеваниями для оказания медицинской помощи за пределы города Севастополя</w:t>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both"/>
        <w:rPr>
          <w:sz w:val="28"/>
          <w:szCs w:val="28"/>
        </w:rPr>
      </w:pPr>
      <w:r>
        <w:rPr>
          <w:sz w:val="28"/>
          <w:szCs w:val="28"/>
        </w:rPr>
        <w:t>13.2.1. Направление пациентов с онкологическими заболеваниями                  для оказания медицинской помощи за пределы города Севастополя осуществляется в порядке, утвержденном Департамента здравоохранения города Севастополя (приказ от 13.08.2025 № 706 «Об организации направления жителей города Севастополя для получения медицинской помощи по профилю «Онкология» за пределами региона»);</w:t>
      </w:r>
    </w:p>
    <w:p>
      <w:pPr>
        <w:pStyle w:val="Normal"/>
        <w:spacing w:lineRule="auto" w:line="240" w:before="0" w:after="0"/>
        <w:ind w:firstLine="709"/>
        <w:jc w:val="both"/>
        <w:rPr>
          <w:sz w:val="28"/>
          <w:szCs w:val="28"/>
        </w:rPr>
      </w:pPr>
      <w:r>
        <w:rPr>
          <w:sz w:val="28"/>
          <w:szCs w:val="28"/>
        </w:rPr>
        <w:t>13.2.2. Необходимость направления пациента в медицинские организации за пределы города Севастополя определяется лечащим врачом в каждом конкретном случае исходя из установленного диагноза, течения заболевания, необходимости проведения консультаций, исследований, возможности                     их проведения, клинических рекомендаций и стандартов оказания медицинской помощи;</w:t>
      </w:r>
    </w:p>
    <w:p>
      <w:pPr>
        <w:pStyle w:val="Normal"/>
        <w:spacing w:lineRule="auto" w:line="240" w:before="0" w:after="0"/>
        <w:ind w:firstLine="709"/>
        <w:jc w:val="both"/>
        <w:rPr>
          <w:sz w:val="28"/>
          <w:szCs w:val="28"/>
        </w:rPr>
      </w:pPr>
      <w:r>
        <w:rPr>
          <w:sz w:val="28"/>
          <w:szCs w:val="28"/>
        </w:rPr>
        <w:t>13.2.3. При направлении пациента для получения медицинской помощи             в стационарных условиях (кроме диагностических манипуляций) за пределы города Севастополя заключение онкологического консилиума о наличии медицинских показаний для данного вида лечения является обязательным;</w:t>
      </w:r>
    </w:p>
    <w:p>
      <w:pPr>
        <w:pStyle w:val="Normal"/>
        <w:spacing w:lineRule="auto" w:line="240" w:before="0" w:after="0"/>
        <w:ind w:firstLine="709"/>
        <w:jc w:val="both"/>
        <w:rPr>
          <w:sz w:val="28"/>
          <w:szCs w:val="28"/>
        </w:rPr>
      </w:pPr>
      <w:r>
        <w:rPr>
          <w:sz w:val="28"/>
          <w:szCs w:val="28"/>
        </w:rPr>
        <w:t>13.2.4. При наличии медицинских показаний для оказания специализированной, в том числе высокотехнологичной медицинской помощи пациентам с онкологическими заболеваниями с применением методов радионуклидной терапии оформление направления по установленной форме               в соответствии с требованиями принимающей организации осуществляется                 в медицинской организации по месту прикрепления пациента с обязательным занесением информации в РМИС АИС МО «Витакор»;</w:t>
      </w:r>
    </w:p>
    <w:p>
      <w:pPr>
        <w:pStyle w:val="Normal"/>
        <w:spacing w:lineRule="auto" w:line="240" w:before="0" w:after="0"/>
        <w:ind w:firstLine="709"/>
        <w:jc w:val="both"/>
        <w:rPr>
          <w:sz w:val="28"/>
          <w:szCs w:val="28"/>
        </w:rPr>
      </w:pPr>
      <w:r>
        <w:rPr>
          <w:sz w:val="28"/>
          <w:szCs w:val="28"/>
        </w:rPr>
        <w:t>13.2.5. Информация о возможности выбора медицинской организации для оказания специализированной, в том числе высокотехнологичной, медицинской помощи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предоставляется пациенту лечащим врачом;</w:t>
      </w:r>
    </w:p>
    <w:p>
      <w:pPr>
        <w:pStyle w:val="Normal"/>
        <w:spacing w:lineRule="auto" w:line="240" w:before="0" w:after="0"/>
        <w:ind w:firstLine="709"/>
        <w:jc w:val="both"/>
        <w:rPr>
          <w:sz w:val="28"/>
          <w:szCs w:val="28"/>
        </w:rPr>
      </w:pPr>
      <w:r>
        <w:rPr>
          <w:sz w:val="28"/>
          <w:szCs w:val="28"/>
        </w:rPr>
        <w:t xml:space="preserve">13.2.6. Специализированная, за исключением высокотехнологичной, медицинская помощь в медицинских организациях, подведомственных федеральным органам исполнительной власти, оказывается по медицинским показаниям, предусмотренным порядком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утвержденным федеральным органом исполнительной власти (приказ Министерства здравоохранения Российской Федерации 11.04.2025 №185н «Об утверждении </w:t>
      </w:r>
      <w:r>
        <w:fldChar w:fldCharType="begin"/>
      </w:r>
      <w:r>
        <w:rPr>
          <w:rStyle w:val="ListLabel28"/>
          <w:sz w:val="28"/>
          <w:szCs w:val="28"/>
        </w:rPr>
        <w:instrText xml:space="preserve"> HYPERLINK "https://docs.cntd.ru/document/420238351" \l "6540IN"</w:instrText>
      </w:r>
      <w:r>
        <w:rPr>
          <w:rStyle w:val="ListLabel28"/>
          <w:sz w:val="28"/>
          <w:szCs w:val="28"/>
        </w:rPr>
        <w:fldChar w:fldCharType="separate"/>
      </w:r>
      <w:r>
        <w:rPr>
          <w:rStyle w:val="ListLabel28"/>
          <w:sz w:val="28"/>
          <w:szCs w:val="28"/>
        </w:rPr>
        <w:t>Положения                   об организации оказания специализированной, в том числе высокотехнологичной, медицинской помощи</w:t>
      </w:r>
      <w:r>
        <w:rPr>
          <w:rStyle w:val="ListLabel28"/>
          <w:sz w:val="28"/>
          <w:szCs w:val="28"/>
        </w:rPr>
        <w:fldChar w:fldCharType="end"/>
      </w:r>
      <w:r>
        <w:rPr>
          <w:sz w:val="28"/>
          <w:szCs w:val="28"/>
        </w:rPr>
        <w:t xml:space="preserve">»); приказ Министерства здравоохранения Российской Федерации от 23.12.2020 №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 </w:t>
      </w:r>
    </w:p>
    <w:p>
      <w:pPr>
        <w:pStyle w:val="Normal"/>
        <w:spacing w:lineRule="auto" w:line="240" w:before="0" w:after="0"/>
        <w:ind w:firstLine="709"/>
        <w:jc w:val="both"/>
        <w:rPr>
          <w:sz w:val="28"/>
          <w:szCs w:val="28"/>
        </w:rPr>
      </w:pPr>
      <w:r>
        <w:rPr>
          <w:sz w:val="28"/>
          <w:szCs w:val="28"/>
        </w:rPr>
        <w:t>13.2.7. При наличии медицинских показаний для оказания специализированной (за исключением высокотехнологичной) медицинской помощи в части проведения хирургического лечения нозологий, неуказанных           в приложении № 5 к настоящему приказу направление осуществляется                     по решению онкологического консилиума:</w:t>
      </w:r>
    </w:p>
    <w:p>
      <w:pPr>
        <w:pStyle w:val="Normal"/>
        <w:spacing w:lineRule="auto" w:line="240" w:before="0" w:after="0"/>
        <w:ind w:firstLine="709"/>
        <w:jc w:val="both"/>
        <w:rPr>
          <w:sz w:val="28"/>
          <w:szCs w:val="28"/>
        </w:rPr>
      </w:pPr>
      <w:r>
        <w:rPr>
          <w:sz w:val="28"/>
          <w:szCs w:val="28"/>
        </w:rPr>
        <w:t>13.2.7.1. По результатам телемедицинской консультации;</w:t>
      </w:r>
    </w:p>
    <w:p>
      <w:pPr>
        <w:pStyle w:val="Normal"/>
        <w:spacing w:lineRule="auto" w:line="240" w:before="0" w:after="0"/>
        <w:ind w:firstLine="709"/>
        <w:jc w:val="both"/>
        <w:rPr>
          <w:sz w:val="28"/>
          <w:szCs w:val="28"/>
        </w:rPr>
      </w:pPr>
      <w:r>
        <w:rPr>
          <w:sz w:val="28"/>
          <w:szCs w:val="28"/>
        </w:rPr>
        <w:t>13.2.7.2. В рамках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Normal"/>
        <w:spacing w:lineRule="auto" w:line="240" w:before="0" w:after="0"/>
        <w:ind w:firstLine="709"/>
        <w:jc w:val="both"/>
        <w:rPr>
          <w:sz w:val="28"/>
          <w:szCs w:val="28"/>
        </w:rPr>
      </w:pPr>
      <w:r>
        <w:rPr>
          <w:sz w:val="28"/>
          <w:szCs w:val="28"/>
        </w:rPr>
        <w:t>13.2.7.3. Выбор медицинской организации осуществляется с учетом профиля принимающей организации, основных направлений деятельности, преимущественно в Национальные медицинские исследовательские центры,                с учетом права пациента на выбор медицинской организации;</w:t>
      </w:r>
    </w:p>
    <w:p>
      <w:pPr>
        <w:pStyle w:val="Normal"/>
        <w:spacing w:lineRule="auto" w:line="240" w:before="0" w:after="0"/>
        <w:ind w:firstLine="709"/>
        <w:jc w:val="both"/>
        <w:rPr>
          <w:sz w:val="28"/>
          <w:szCs w:val="28"/>
        </w:rPr>
      </w:pPr>
      <w:r>
        <w:rPr>
          <w:sz w:val="28"/>
          <w:szCs w:val="28"/>
        </w:rPr>
        <w:t xml:space="preserve">13.2.8. При наличии у пациента медицинских показаний к оказанию высокотехнологичной медицинской помощи направление в медицинскую организацию, оказывающую высокотехнологичную медицинскую помощь, осуществляется в соответствии с порядком организации оказания высокотехнологичной медицинской помощи с применением единой государственной информационной системы в сфере здравоохранения, утвержденным федеральным органом исполнительной власти (приказ Министерства здравоохранения Российской Федерации от </w:t>
      </w:r>
      <w:r>
        <w:rPr>
          <w:bCs/>
          <w:sz w:val="28"/>
          <w:szCs w:val="28"/>
        </w:rPr>
        <w:t xml:space="preserve">11.04.2025 № 186н </w:t>
      </w:r>
      <w:r>
        <w:rPr>
          <w:sz w:val="28"/>
          <w:szCs w:val="28"/>
        </w:rPr>
        <w:t xml:space="preserve">«Об утверждении </w:t>
      </w:r>
      <w:r>
        <w:fldChar w:fldCharType="begin"/>
      </w:r>
      <w:r>
        <w:rPr>
          <w:rStyle w:val="ListLabel28"/>
          <w:sz w:val="28"/>
          <w:szCs w:val="28"/>
        </w:rPr>
        <w:instrText xml:space="preserve"> HYPERLINK "https://docs.cntd.ru/document/563530229" \l "6540IN"</w:instrText>
      </w:r>
      <w:r>
        <w:rPr>
          <w:rStyle w:val="ListLabel28"/>
          <w:sz w:val="28"/>
          <w:szCs w:val="28"/>
        </w:rPr>
        <w:fldChar w:fldCharType="separate"/>
      </w:r>
      <w:r>
        <w:rPr>
          <w:rStyle w:val="ListLabel28"/>
          <w:sz w:val="28"/>
          <w:szCs w:val="28"/>
        </w:rPr>
        <w:t>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r>
        <w:rPr>
          <w:rStyle w:val="ListLabel28"/>
          <w:sz w:val="28"/>
          <w:szCs w:val="28"/>
        </w:rPr>
        <w:fldChar w:fldCharType="end"/>
      </w:r>
      <w:r>
        <w:rPr>
          <w:sz w:val="28"/>
          <w:szCs w:val="28"/>
        </w:rPr>
        <w:t>»);</w:t>
      </w:r>
    </w:p>
    <w:p>
      <w:pPr>
        <w:pStyle w:val="Normal"/>
        <w:spacing w:lineRule="auto" w:line="240" w:before="0" w:after="0"/>
        <w:ind w:firstLine="709"/>
        <w:jc w:val="both"/>
        <w:rPr>
          <w:sz w:val="28"/>
          <w:szCs w:val="28"/>
        </w:rPr>
      </w:pPr>
      <w:r>
        <w:rPr>
          <w:sz w:val="28"/>
          <w:szCs w:val="28"/>
        </w:rPr>
        <w:t>13.2.8.1. Направление осуществляется по решению онкологического консилиума с учетом права пациента на выбор медицинской организации             в соответствии с перечнем медицинских организаций, оказывающих высокотехнологичную медицинскую помощь, сформированным Министерством здравоохранения Российской Федерации;</w:t>
      </w:r>
    </w:p>
    <w:p>
      <w:pPr>
        <w:pStyle w:val="Normal"/>
        <w:spacing w:lineRule="auto" w:line="240" w:before="0" w:after="0"/>
        <w:ind w:firstLine="709"/>
        <w:jc w:val="both"/>
        <w:rPr>
          <w:sz w:val="28"/>
          <w:szCs w:val="28"/>
        </w:rPr>
      </w:pPr>
      <w:r>
        <w:rPr>
          <w:sz w:val="28"/>
          <w:szCs w:val="28"/>
        </w:rPr>
        <w:t>13.2.8.2. При направлении пациента на оказание высокотехнологичной медицинской помощи при необходимости осуществляется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w:t>
      </w:r>
    </w:p>
    <w:p>
      <w:pPr>
        <w:pStyle w:val="Normal"/>
        <w:spacing w:lineRule="auto" w:line="240" w:before="0" w:after="0"/>
        <w:ind w:firstLine="709"/>
        <w:jc w:val="both"/>
        <w:rPr>
          <w:sz w:val="28"/>
          <w:szCs w:val="28"/>
        </w:rPr>
      </w:pPr>
      <w:r>
        <w:rPr>
          <w:sz w:val="28"/>
          <w:szCs w:val="28"/>
        </w:rPr>
        <w:t xml:space="preserve">13.2.9. Выбор медицинской организации (за исключением случаев оказания скорой медицинской помощи) за пределами города Севастополя, осуществляется в порядке, устанавливаемом уполномоченным федеральным органом исполнительной власти в соответствии с Порядком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(приказ Министерства здравоохранения Российской Федерации от </w:t>
      </w:r>
      <w:r>
        <w:rPr>
          <w:bCs/>
          <w:sz w:val="28"/>
          <w:szCs w:val="28"/>
        </w:rPr>
        <w:t>14.04.2025 № 215н «</w:t>
      </w:r>
      <w:r>
        <w:rPr>
          <w:sz w:val="28"/>
          <w:szCs w:val="28"/>
        </w:rPr>
        <w:t xml:space="preserve">Об утверждении </w:t>
      </w:r>
      <w:r>
        <w:fldChar w:fldCharType="begin"/>
      </w:r>
      <w:r>
        <w:rPr>
          <w:rStyle w:val="ListLabel28"/>
          <w:sz w:val="28"/>
          <w:szCs w:val="28"/>
        </w:rPr>
        <w:instrText xml:space="preserve"> HYPERLINK "https://docs.cntd.ru/document/499000612" \l "6500IL"</w:instrText>
      </w:r>
      <w:r>
        <w:rPr>
          <w:rStyle w:val="ListLabel28"/>
          <w:sz w:val="28"/>
          <w:szCs w:val="28"/>
        </w:rPr>
        <w:fldChar w:fldCharType="separate"/>
      </w:r>
      <w:r>
        <w:rPr>
          <w:rStyle w:val="ListLabel28"/>
          <w:sz w:val="28"/>
          <w:szCs w:val="28"/>
        </w:rPr>
        <w:t>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r>
        <w:rPr>
          <w:rStyle w:val="ListLabel28"/>
          <w:sz w:val="28"/>
          <w:szCs w:val="28"/>
        </w:rPr>
        <w:fldChar w:fldCharType="end"/>
      </w:r>
      <w:r>
        <w:rPr>
          <w:sz w:val="28"/>
          <w:szCs w:val="28"/>
        </w:rPr>
        <w:t>»);</w:t>
      </w:r>
    </w:p>
    <w:p>
      <w:pPr>
        <w:pStyle w:val="Normal"/>
        <w:spacing w:lineRule="auto" w:line="240" w:before="0" w:after="0"/>
        <w:ind w:firstLine="709"/>
        <w:jc w:val="both"/>
        <w:rPr>
          <w:sz w:val="28"/>
          <w:szCs w:val="28"/>
        </w:rPr>
      </w:pPr>
      <w:r>
        <w:rPr>
          <w:sz w:val="28"/>
          <w:szCs w:val="28"/>
        </w:rPr>
        <w:t>13.2.10. При выборе медицинской организации для оказания медицинской помощи за пределами территории субъекта Российской Федерации, в котором проживает гражданин, гражданин лично или через своего представителя обращается в выбранную им медицинскую организацию с соответствующим письменным заявлением. В последующем выбор медицинской организации            при оказании специализированной медицинской помощи в плановой форме осуществляется по соответствующему направлению, выданному лечащим врачом выбранной гражданином медицинской организации, принявшей заявление;</w:t>
      </w:r>
    </w:p>
    <w:p>
      <w:pPr>
        <w:pStyle w:val="Normal"/>
        <w:spacing w:lineRule="auto" w:line="240" w:before="0" w:after="0"/>
        <w:ind w:firstLine="709"/>
        <w:jc w:val="both"/>
        <w:rPr>
          <w:sz w:val="28"/>
          <w:szCs w:val="28"/>
        </w:rPr>
      </w:pPr>
      <w:r>
        <w:rPr>
          <w:sz w:val="28"/>
          <w:szCs w:val="28"/>
        </w:rPr>
        <w:t>13.2.11. Пациент (его законный представитель) при наличии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 может самостоятельно обратиться в федеральную медицинскую организацию для оказания медицинской помощи по перечню заболеваний, состояний (групп заболеваний, состояний), при которых федеральными медицинскими организациями оказывается специализированная, в том числе высокотехнологичная, медицинская помощь. Также застрахованные граждане вправе самостоятельно обратиться в любую медицинскую организацию за оказанием первичной специализированной медико-санитарной помощи в соответствии с порядком, устанавливаемом уполномоченным федеральным органом исполнительной власти;</w:t>
      </w:r>
    </w:p>
    <w:p>
      <w:pPr>
        <w:pStyle w:val="Normal"/>
        <w:spacing w:lineRule="auto" w:line="240" w:before="0" w:after="0"/>
        <w:ind w:firstLine="709"/>
        <w:jc w:val="both"/>
        <w:rPr>
          <w:sz w:val="28"/>
          <w:szCs w:val="28"/>
        </w:rPr>
      </w:pPr>
      <w:r>
        <w:rPr>
          <w:sz w:val="28"/>
          <w:szCs w:val="28"/>
        </w:rPr>
        <w:t>13.2.12. Проведение контролирующих мероприятий по срокам оказания медицинской помощи организуется Департаментом здравоохранения города Севастополя в плановом порядке, главным внештатным специалистом онкологом Департамента здравоохранения города Севастополя ежеквартально           с предоставлением отчета в Департамент здравоохранения города Севастополя;</w:t>
      </w:r>
    </w:p>
    <w:p>
      <w:pPr>
        <w:pStyle w:val="Normal"/>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t>14. Особенности оказания медицинской помощи пациентам                                  с онкологическими заболеваниями с применением телемедицинских технологий</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 xml:space="preserve">14.1. Медицинская помощь пациентам может быть оказана с применением телемедицинских технологий путем организации и проведения консультаций            и (или) участия в консилиуме врачей в соответствии с порядком организации             и оказания медицинской помощи с применением телемедицинских технологий (далее </w:t>
      </w:r>
      <w:r>
        <w:rPr>
          <w:sz w:val="28"/>
          <w:szCs w:val="28"/>
          <w:lang w:eastAsia="zh-CN"/>
        </w:rPr>
        <w:t xml:space="preserve">– </w:t>
      </w:r>
      <w:r>
        <w:rPr>
          <w:sz w:val="28"/>
          <w:szCs w:val="28"/>
        </w:rPr>
        <w:t>ТМК) при дистанционном взаимодействии медицинских работников между собой, а также в соответствии с приказом Департамента здравоохранения города Севастополя 15.04.2021 № 342 «Об утверждении Положения                        об организации и оказании медицинской помощи с применением телемедицинских технологий медицинскими организациями, подведомственными Департаменту здравоохранения города Севастополя;</w:t>
      </w:r>
    </w:p>
    <w:p>
      <w:pPr>
        <w:pStyle w:val="Normal"/>
        <w:spacing w:lineRule="auto" w:line="240" w:before="0" w:after="0"/>
        <w:ind w:firstLine="709"/>
        <w:jc w:val="both"/>
        <w:rPr>
          <w:sz w:val="28"/>
          <w:szCs w:val="28"/>
        </w:rPr>
      </w:pPr>
      <w:r>
        <w:rPr>
          <w:sz w:val="28"/>
          <w:szCs w:val="28"/>
        </w:rPr>
        <w:t xml:space="preserve">14.2. Запрос формируется на портале </w:t>
      </w:r>
      <w:hyperlink r:id="rId69">
        <w:r>
          <w:rPr>
            <w:rStyle w:val="ListLabel28"/>
            <w:sz w:val="28"/>
            <w:szCs w:val="28"/>
          </w:rPr>
          <w:t>https://lk.sevmiac.ru</w:t>
        </w:r>
      </w:hyperlink>
      <w:r>
        <w:rPr>
          <w:sz w:val="28"/>
          <w:szCs w:val="28"/>
        </w:rPr>
        <w:t xml:space="preserve"> и/или                             в региональной медицинской информационной системе АИС МО «Витакор», допустимо предоставление медицинских документов, результатов исследований и материалов на бумажном носителе с сопровождающими документами, регистрация которых осуществляется в установленном порядке;</w:t>
      </w:r>
    </w:p>
    <w:p>
      <w:pPr>
        <w:pStyle w:val="Normal"/>
        <w:spacing w:lineRule="auto" w:line="240" w:before="0" w:after="0"/>
        <w:ind w:firstLine="709"/>
        <w:jc w:val="both"/>
        <w:rPr>
          <w:sz w:val="28"/>
          <w:szCs w:val="28"/>
        </w:rPr>
      </w:pPr>
      <w:r>
        <w:rPr>
          <w:sz w:val="28"/>
          <w:szCs w:val="28"/>
        </w:rPr>
        <w:t xml:space="preserve">14.3. Во исполнение п. 14 приказа МЗ РФ от 19.02.2021 №116н                 «Об утверждении порядка оказания медицинской помощи взрослому населению при онкологических заболеваниях» при онкологических заболеваниях, входящих в рубрики </w:t>
      </w:r>
      <w:hyperlink r:id="rId70" w:anchor="l219" w:tgtFrame="_blank">
        <w:r>
          <w:rPr>
            <w:rStyle w:val="ListLabel28"/>
            <w:sz w:val="28"/>
            <w:szCs w:val="28"/>
          </w:rPr>
          <w:t>C37</w:t>
        </w:r>
      </w:hyperlink>
      <w:r>
        <w:rPr>
          <w:sz w:val="28"/>
          <w:szCs w:val="28"/>
        </w:rPr>
        <w:t xml:space="preserve">, </w:t>
      </w:r>
      <w:hyperlink r:id="rId71" w:anchor="l219" w:tgtFrame="_blank">
        <w:r>
          <w:rPr>
            <w:rStyle w:val="ListLabel28"/>
            <w:sz w:val="28"/>
            <w:szCs w:val="28"/>
          </w:rPr>
          <w:t>C38</w:t>
        </w:r>
      </w:hyperlink>
      <w:r>
        <w:rPr>
          <w:sz w:val="28"/>
          <w:szCs w:val="28"/>
        </w:rPr>
        <w:t xml:space="preserve">, </w:t>
      </w:r>
      <w:hyperlink r:id="rId72" w:anchor="l225" w:tgtFrame="_blank">
        <w:r>
          <w:rPr>
            <w:rStyle w:val="ListLabel28"/>
            <w:sz w:val="28"/>
            <w:szCs w:val="28"/>
          </w:rPr>
          <w:t>C40</w:t>
        </w:r>
      </w:hyperlink>
      <w:r>
        <w:rPr>
          <w:sz w:val="28"/>
          <w:szCs w:val="28"/>
        </w:rPr>
        <w:t xml:space="preserve"> -</w:t>
      </w:r>
      <w:hyperlink r:id="rId73" w:anchor="l226" w:tgtFrame="_blank">
        <w:r>
          <w:rPr>
            <w:rStyle w:val="ListLabel28"/>
            <w:sz w:val="28"/>
            <w:szCs w:val="28"/>
          </w:rPr>
          <w:t>C41</w:t>
        </w:r>
      </w:hyperlink>
      <w:r>
        <w:rPr>
          <w:sz w:val="28"/>
          <w:szCs w:val="28"/>
        </w:rPr>
        <w:t xml:space="preserve">, </w:t>
      </w:r>
      <w:hyperlink r:id="rId74" w:anchor="l234" w:tgtFrame="_blank">
        <w:r>
          <w:rPr>
            <w:rStyle w:val="ListLabel28"/>
            <w:sz w:val="28"/>
            <w:szCs w:val="28"/>
          </w:rPr>
          <w:t>C45</w:t>
        </w:r>
      </w:hyperlink>
      <w:r>
        <w:rPr>
          <w:sz w:val="28"/>
          <w:szCs w:val="28"/>
        </w:rPr>
        <w:t xml:space="preserve"> - </w:t>
      </w:r>
      <w:hyperlink r:id="rId75" w:anchor="l244" w:tgtFrame="_blank">
        <w:r>
          <w:rPr>
            <w:rStyle w:val="ListLabel28"/>
            <w:sz w:val="28"/>
            <w:szCs w:val="28"/>
          </w:rPr>
          <w:t>C49</w:t>
        </w:r>
      </w:hyperlink>
      <w:r>
        <w:rPr>
          <w:sz w:val="28"/>
          <w:szCs w:val="28"/>
        </w:rPr>
        <w:t xml:space="preserve">, </w:t>
      </w:r>
      <w:hyperlink r:id="rId76" w:anchor="l252" w:tgtFrame="_blank">
        <w:r>
          <w:rPr>
            <w:rStyle w:val="ListLabel28"/>
            <w:sz w:val="28"/>
            <w:szCs w:val="28"/>
          </w:rPr>
          <w:t>C58</w:t>
        </w:r>
      </w:hyperlink>
      <w:r>
        <w:rPr>
          <w:sz w:val="28"/>
          <w:szCs w:val="28"/>
        </w:rPr>
        <w:t xml:space="preserve">, </w:t>
      </w:r>
      <w:hyperlink r:id="rId77" w:anchor="l360" w:tgtFrame="_blank">
        <w:r>
          <w:rPr>
            <w:rStyle w:val="ListLabel28"/>
            <w:sz w:val="28"/>
            <w:szCs w:val="28"/>
          </w:rPr>
          <w:t>D39</w:t>
        </w:r>
      </w:hyperlink>
      <w:r>
        <w:rPr>
          <w:sz w:val="28"/>
          <w:szCs w:val="28"/>
        </w:rPr>
        <w:t xml:space="preserve">, </w:t>
      </w:r>
      <w:hyperlink r:id="rId78" w:anchor="l256" w:tgtFrame="_blank">
        <w:r>
          <w:rPr>
            <w:rStyle w:val="ListLabel28"/>
            <w:sz w:val="28"/>
            <w:szCs w:val="28"/>
          </w:rPr>
          <w:t>C62</w:t>
        </w:r>
      </w:hyperlink>
      <w:r>
        <w:rPr>
          <w:sz w:val="28"/>
          <w:szCs w:val="28"/>
        </w:rPr>
        <w:t xml:space="preserve">, </w:t>
      </w:r>
      <w:hyperlink r:id="rId79" w:anchor="l262" w:tgtFrame="_blank">
        <w:r>
          <w:rPr>
            <w:rStyle w:val="ListLabel28"/>
            <w:sz w:val="28"/>
            <w:szCs w:val="28"/>
          </w:rPr>
          <w:t>C69</w:t>
        </w:r>
      </w:hyperlink>
      <w:r>
        <w:rPr>
          <w:sz w:val="28"/>
          <w:szCs w:val="28"/>
        </w:rPr>
        <w:t xml:space="preserve"> - </w:t>
      </w:r>
      <w:hyperlink r:id="rId80" w:anchor="l263" w:tgtFrame="_blank">
        <w:r>
          <w:rPr>
            <w:rStyle w:val="ListLabel28"/>
            <w:sz w:val="28"/>
            <w:szCs w:val="28"/>
          </w:rPr>
          <w:t>C70</w:t>
        </w:r>
      </w:hyperlink>
      <w:r>
        <w:rPr>
          <w:sz w:val="28"/>
          <w:szCs w:val="28"/>
        </w:rPr>
        <w:t xml:space="preserve">, </w:t>
      </w:r>
      <w:hyperlink r:id="rId81" w:anchor="l264" w:tgtFrame="_blank">
        <w:r>
          <w:rPr>
            <w:rStyle w:val="ListLabel28"/>
            <w:sz w:val="28"/>
            <w:szCs w:val="28"/>
          </w:rPr>
          <w:t>C72</w:t>
        </w:r>
      </w:hyperlink>
      <w:r>
        <w:rPr>
          <w:sz w:val="28"/>
          <w:szCs w:val="28"/>
        </w:rPr>
        <w:t xml:space="preserve">, </w:t>
      </w:r>
      <w:hyperlink r:id="rId82" w:anchor="l269" w:tgtFrame="_blank">
        <w:r>
          <w:rPr>
            <w:rStyle w:val="ListLabel28"/>
            <w:sz w:val="28"/>
            <w:szCs w:val="28"/>
          </w:rPr>
          <w:t>C74</w:t>
        </w:r>
      </w:hyperlink>
      <w:r>
        <w:rPr>
          <w:sz w:val="28"/>
          <w:szCs w:val="28"/>
        </w:rPr>
        <w:t xml:space="preserve"> МКБ-10, а также соответствующих кодам международной классификации болезней - онкология (МКБ-О), 3 издания 8936, 906 - 909, 8247/3, 8013/3, 8240/3, 8244/3, 8246/3, 8249/3 организация проведения консультации или консилиума врачей, в том числе с применением телемедицинских технологий, в федеральных медицинских организациях, подведомственных Министерству здравоохранения Российской Федерации (ФГБУ «НМИЦ онкологии» г. Ростов-на-Дону,                ФГБУ «НМИЦ радиологии» Минздрава России, ФГБУ «НМИЦ онкологии имени Н.Н. Блохина» Минздрава России, ФГБУ «НМИЦ онкологии имени            Н.Н. Петрова» Минздрава России, ФГБУ «НМИЦ гематологии» Минздрава России, ФГБУ «НМИЦ хирургии имени А.В. Вишневского» Минздрава России, ФГБУ «НМИЦ нейрохирургии имени академика Н.Н. Бурденко» Минздрава России и др.) является обязательным;</w:t>
      </w:r>
    </w:p>
    <w:p>
      <w:pPr>
        <w:pStyle w:val="Normal"/>
        <w:spacing w:lineRule="auto" w:line="240" w:before="0" w:after="0"/>
        <w:ind w:firstLine="709"/>
        <w:jc w:val="both"/>
        <w:rPr>
          <w:sz w:val="28"/>
          <w:szCs w:val="28"/>
        </w:rPr>
      </w:pPr>
      <w:r>
        <w:rPr>
          <w:sz w:val="28"/>
          <w:szCs w:val="28"/>
        </w:rPr>
        <w:t>14.4. При наличии у пациента клинически значимой сопутствующей патологии сердечно-сосудистой системы, требующей дополнительного либо симультанного хирургического лечения предварительная                                        ТМК (ФГБУ «НМИЦ онкологии им. Н.Н. Блохина» Минздрава России                    или ФГБУ «НМИЦ радиологии» Минздрава России) является обязательной.</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t>15. Требования к информационному обмену между медицинскими организациями сведениями о пациентах с подозрением на онкологическое заболевание, а также пациентов с установленным диагнозом онкологического заболевания</w:t>
      </w:r>
    </w:p>
    <w:p>
      <w:pPr>
        <w:pStyle w:val="Normal"/>
        <w:spacing w:lineRule="auto" w:line="240" w:before="0" w:after="0"/>
        <w:ind w:firstLine="709"/>
        <w:jc w:val="both"/>
        <w:rPr>
          <w:sz w:val="28"/>
          <w:szCs w:val="28"/>
        </w:rPr>
      </w:pPr>
      <w:r>
        <w:rPr>
          <w:sz w:val="28"/>
          <w:szCs w:val="28"/>
        </w:rPr>
        <w:t xml:space="preserve">15.1. С целью учета информация о случае онкологического заболевания направляется в организационно-методический отдел                                         ГБУЗС «СГОД им. А.А. Задорожного» (далее </w:t>
      </w:r>
      <w:r>
        <w:rPr>
          <w:sz w:val="28"/>
          <w:szCs w:val="28"/>
          <w:lang w:eastAsia="zh-CN"/>
        </w:rPr>
        <w:t xml:space="preserve">– </w:t>
      </w:r>
      <w:r>
        <w:rPr>
          <w:sz w:val="28"/>
          <w:szCs w:val="28"/>
        </w:rPr>
        <w:t>ОМО), в том числе                                 с применением единой государственной информационной системы в сфере здравоохранения:</w:t>
      </w:r>
    </w:p>
    <w:p>
      <w:pPr>
        <w:pStyle w:val="Normal"/>
        <w:spacing w:lineRule="auto" w:line="240" w:before="0" w:after="0"/>
        <w:ind w:firstLine="709"/>
        <w:jc w:val="both"/>
        <w:rPr>
          <w:sz w:val="28"/>
          <w:szCs w:val="28"/>
        </w:rPr>
      </w:pPr>
      <w:r>
        <w:rPr>
          <w:sz w:val="28"/>
          <w:szCs w:val="28"/>
        </w:rPr>
        <w:t>- «Извещение о больном с впервые в жизни установленным диагнозом злокачественного новообразования» (</w:t>
      </w:r>
      <w:hyperlink r:id="rId83">
        <w:r>
          <w:rPr>
            <w:rStyle w:val="ListLabel28"/>
            <w:sz w:val="28"/>
            <w:szCs w:val="28"/>
          </w:rPr>
          <w:t>ф. № 090/у</w:t>
        </w:r>
      </w:hyperlink>
      <w:r>
        <w:rPr>
          <w:sz w:val="28"/>
          <w:szCs w:val="28"/>
        </w:rPr>
        <w:t>) – должно быть заполнено               в день установления указанного диагноза, выслано в ОМО в трёхдневный срок          с момента заполнения;</w:t>
      </w:r>
    </w:p>
    <w:p>
      <w:pPr>
        <w:pStyle w:val="Normal"/>
        <w:spacing w:lineRule="auto" w:line="240" w:before="0" w:after="0"/>
        <w:ind w:firstLine="709"/>
        <w:jc w:val="both"/>
        <w:rPr>
          <w:sz w:val="28"/>
          <w:szCs w:val="28"/>
        </w:rPr>
      </w:pPr>
      <w:r>
        <w:rPr>
          <w:sz w:val="28"/>
          <w:szCs w:val="28"/>
        </w:rPr>
        <w:t>- «Выписка из медицинской карты стационарного больного злокачественным новообразованием» (</w:t>
      </w:r>
      <w:hyperlink r:id="rId84">
        <w:r>
          <w:rPr>
            <w:rStyle w:val="ListLabel28"/>
            <w:sz w:val="28"/>
            <w:szCs w:val="28"/>
          </w:rPr>
          <w:t>ф. № 027-1/y</w:t>
        </w:r>
      </w:hyperlink>
      <w:r>
        <w:rPr>
          <w:sz w:val="28"/>
          <w:szCs w:val="28"/>
        </w:rPr>
        <w:t>) – должна быть заполнена                 в день выписки больного из стационара и выслана в ОМО в трехдневный срок            с момента заполнения;</w:t>
      </w:r>
    </w:p>
    <w:p>
      <w:pPr>
        <w:pStyle w:val="Normal"/>
        <w:spacing w:lineRule="auto" w:line="240" w:before="0" w:after="0"/>
        <w:ind w:firstLine="709"/>
        <w:jc w:val="both"/>
        <w:rPr>
          <w:sz w:val="28"/>
          <w:szCs w:val="28"/>
        </w:rPr>
      </w:pPr>
      <w:r>
        <w:rPr>
          <w:sz w:val="28"/>
          <w:szCs w:val="28"/>
        </w:rPr>
        <w:t>- «Протокол на случай выявления у больного запущенной формы злокачественного новообразования» (ф. № 027-2/у) – составляется одновременно с составлением «Выписки из медицинской карты больного злокачественным новообразованием», в случае диагностирования запущенности опухолевого процесса в поликлинических условиях Протокол заполняется в день установления диагноза, должен быть выслан в ОМО не позднее трех дней после его составления;</w:t>
      </w:r>
    </w:p>
    <w:p>
      <w:pPr>
        <w:pStyle w:val="Normal"/>
        <w:spacing w:lineRule="auto" w:line="240" w:before="0" w:after="0"/>
        <w:ind w:firstLine="709"/>
        <w:jc w:val="both"/>
        <w:rPr>
          <w:sz w:val="28"/>
          <w:szCs w:val="28"/>
        </w:rPr>
      </w:pPr>
      <w:r>
        <w:rPr>
          <w:sz w:val="28"/>
          <w:szCs w:val="28"/>
        </w:rPr>
        <w:t>- Информация о пациентах при выявлении или подозрении злокачественного новообразования во время профилактических осмотров                   и диспансеризации – один раз в месяц - до 05 числа месяца, следующего                   за отчётным месяцем (форма с нарастающим итогом) и до 15 января года, следующего за отчётным годом (годовая форма);</w:t>
      </w:r>
    </w:p>
    <w:p>
      <w:pPr>
        <w:pStyle w:val="Normal"/>
        <w:spacing w:lineRule="auto" w:line="240" w:before="0" w:after="0"/>
        <w:ind w:firstLine="709"/>
        <w:jc w:val="both"/>
        <w:rPr>
          <w:sz w:val="28"/>
          <w:szCs w:val="28"/>
        </w:rPr>
      </w:pPr>
      <w:r>
        <w:rPr>
          <w:sz w:val="28"/>
          <w:szCs w:val="28"/>
        </w:rPr>
        <w:t>15.2. На каждый случай злокачественного новообразования заполняется Контрольная карта диспансерного наблюдения РМИС АИС МО учётной формы № 030-6/ГРР «Регистрационная карта больного злокачественным новообразованием»;</w:t>
      </w:r>
    </w:p>
    <w:p>
      <w:pPr>
        <w:pStyle w:val="Normal"/>
        <w:spacing w:lineRule="auto" w:line="240" w:before="0" w:after="0"/>
        <w:ind w:firstLine="709"/>
        <w:jc w:val="both"/>
        <w:rPr>
          <w:sz w:val="28"/>
          <w:szCs w:val="28"/>
        </w:rPr>
      </w:pPr>
      <w:r>
        <w:rPr>
          <w:sz w:val="28"/>
          <w:szCs w:val="28"/>
        </w:rPr>
        <w:t>15.3. В случае подтверждения у пациента наличия онкологического заболевания, информация об уточненном диагнозе направляется                          из ГБУЗС «СГОД им. А.А. Задорожного» в медицинскую организацию, по месту прикрепления пациента и/или осуществляющую диспансерное наблюдение пациента, в том числе посредством заполнения соответствующих разделов маршрутной карты РМИС АИС МО «Витакор».</w:t>
      </w:r>
    </w:p>
    <w:p>
      <w:pPr>
        <w:pStyle w:val="Normal"/>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r>
    </w:p>
    <w:p>
      <w:pPr>
        <w:pStyle w:val="Normal"/>
        <w:spacing w:lineRule="auto" w:line="240" w:before="0" w:after="0"/>
        <w:ind w:firstLine="709"/>
        <w:jc w:val="center"/>
        <w:rPr>
          <w:b/>
          <w:bCs/>
          <w:sz w:val="28"/>
          <w:szCs w:val="28"/>
        </w:rPr>
      </w:pPr>
      <w:r>
        <w:rPr>
          <w:b/>
          <w:bCs/>
          <w:sz w:val="28"/>
          <w:szCs w:val="28"/>
        </w:rPr>
        <w:t>16. Особенности направления пациентов с онкологическими заболеваниями для проведения медицинской реабилитации</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 xml:space="preserve">16.1. При наличии у пациента с онкологическим заболеванием медицинских показаний для проведения медицинской реабилитации                       врач-онколог организует ее проведение на основании приказа Департамента здравоохранения города Севастополя </w:t>
      </w:r>
      <w:r>
        <w:rPr>
          <w:sz w:val="28"/>
          <w:szCs w:val="28"/>
          <w:lang w:eastAsia="ru-RU"/>
        </w:rPr>
        <w:t xml:space="preserve">от 15.07.2022 № 762 «Об организации оказания медицинской помощи по профилю (медицинская реабилитация) взрослому населению в городе Севастополе» (с изменениями и дополнениями)             </w:t>
      </w:r>
      <w:r>
        <w:rPr>
          <w:sz w:val="28"/>
          <w:szCs w:val="28"/>
        </w:rPr>
        <w:t>в соответствии с клиническими рекомендациями (</w:t>
      </w:r>
      <w:hyperlink r:id="rId85">
        <w:r>
          <w:rPr>
            <w:rStyle w:val="ListLabel30"/>
            <w:sz w:val="28"/>
            <w:szCs w:val="28"/>
            <w:u w:val="single"/>
            <w:lang w:val="en-US"/>
          </w:rPr>
          <w:t>https</w:t>
        </w:r>
        <w:r>
          <w:rPr>
            <w:rStyle w:val="ListLabel30"/>
            <w:sz w:val="28"/>
            <w:szCs w:val="28"/>
            <w:u w:val="single"/>
          </w:rPr>
          <w:t>://</w:t>
        </w:r>
        <w:r>
          <w:rPr>
            <w:rStyle w:val="ListLabel30"/>
            <w:sz w:val="28"/>
            <w:szCs w:val="28"/>
            <w:u w:val="single"/>
            <w:lang w:val="en-US"/>
          </w:rPr>
          <w:t>cr</w:t>
        </w:r>
        <w:r>
          <w:rPr>
            <w:rStyle w:val="ListLabel30"/>
            <w:sz w:val="28"/>
            <w:szCs w:val="28"/>
            <w:u w:val="single"/>
          </w:rPr>
          <w:t>.</w:t>
        </w:r>
        <w:r>
          <w:rPr>
            <w:rStyle w:val="ListLabel30"/>
            <w:sz w:val="28"/>
            <w:szCs w:val="28"/>
            <w:u w:val="single"/>
            <w:lang w:val="en-US"/>
          </w:rPr>
          <w:t>minzdrav</w:t>
        </w:r>
        <w:r>
          <w:rPr>
            <w:rStyle w:val="ListLabel30"/>
            <w:sz w:val="28"/>
            <w:szCs w:val="28"/>
            <w:u w:val="single"/>
          </w:rPr>
          <w:t>.</w:t>
        </w:r>
        <w:r>
          <w:rPr>
            <w:rStyle w:val="ListLabel30"/>
            <w:sz w:val="28"/>
            <w:szCs w:val="28"/>
            <w:u w:val="single"/>
            <w:lang w:val="en-US"/>
          </w:rPr>
          <w:t>gov</w:t>
        </w:r>
        <w:r>
          <w:rPr>
            <w:rStyle w:val="ListLabel30"/>
            <w:sz w:val="28"/>
            <w:szCs w:val="28"/>
            <w:u w:val="single"/>
          </w:rPr>
          <w:t>.</w:t>
        </w:r>
        <w:r>
          <w:rPr>
            <w:rStyle w:val="ListLabel30"/>
            <w:sz w:val="28"/>
            <w:szCs w:val="28"/>
            <w:u w:val="single"/>
            <w:lang w:val="en-US"/>
          </w:rPr>
          <w:t>ru</w:t>
        </w:r>
        <w:r>
          <w:rPr>
            <w:rStyle w:val="ListLabel30"/>
            <w:sz w:val="28"/>
            <w:szCs w:val="28"/>
            <w:u w:val="single"/>
          </w:rPr>
          <w:t>/</w:t>
        </w:r>
      </w:hyperlink>
      <w:r>
        <w:rPr>
          <w:sz w:val="28"/>
          <w:szCs w:val="28"/>
        </w:rPr>
        <w:t>).</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17. Особенности направления пациентов с онкологическими заболеваниями для проведения паллиативной медицинской помощи</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17.1. 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(приказ Министерства здравоохранения Российской Федерации и Министерства труда             и социальной защиты Российской Федерации от 31.05.2019 №345н/372н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pPr>
        <w:pStyle w:val="Normal"/>
        <w:spacing w:lineRule="auto" w:line="240" w:before="0" w:after="0"/>
        <w:ind w:firstLine="709"/>
        <w:jc w:val="both"/>
        <w:rPr>
          <w:sz w:val="28"/>
          <w:szCs w:val="28"/>
        </w:rPr>
      </w:pPr>
      <w:r>
        <w:rPr>
          <w:sz w:val="28"/>
          <w:szCs w:val="28"/>
        </w:rPr>
        <w:t>17.2. Направление пациентов с онкологическими заболеваниями                   для проведения паллиативной медицинской помощи осуществляется                           в соответствии с приложением № 9 к настоящему приказу «Территориальное закрепление медицинских организаций, оказывающих паллиативную медицинскую помощь пациентам с онкологическими заболеваниями                     в амбулаторных условиях и в условиях стационара;</w:t>
      </w:r>
    </w:p>
    <w:p>
      <w:pPr>
        <w:pStyle w:val="Normal"/>
        <w:spacing w:lineRule="auto" w:line="240" w:before="0" w:after="0"/>
        <w:ind w:firstLine="709"/>
        <w:jc w:val="both"/>
        <w:rPr>
          <w:sz w:val="28"/>
          <w:szCs w:val="28"/>
        </w:rPr>
      </w:pPr>
      <w:r>
        <w:rPr>
          <w:sz w:val="28"/>
          <w:szCs w:val="28"/>
        </w:rPr>
        <w:t>17.3. Врач-онколог или другой специалист, определивший наличие медицинских показаний к оказанию паллиативной помощи оформляет информацию в регистр паллиативных больных РМИС АИС МО «Витакор», врач, оказывающий паллиативную помощь по месту жительства пациента                     (при оказании паллиативной помощи в амбулаторных условиях) или врач, оказывающий паллиативную помощь в стационарных условиях утверждает паллиативный статус пациента в РМИС АИС МО «Витакор» и организует паллиативную помощь в соответствии с медицинским показаниями.</w:t>
      </w:r>
    </w:p>
    <w:p>
      <w:pPr>
        <w:pStyle w:val="Normal"/>
        <w:spacing w:lineRule="auto" w:line="240" w:before="0" w:after="0"/>
        <w:jc w:val="center"/>
        <w:rPr>
          <w:b/>
          <w:bCs/>
          <w:sz w:val="28"/>
          <w:szCs w:val="28"/>
        </w:rPr>
      </w:pPr>
      <w:r>
        <w:rPr>
          <w:b/>
          <w:bCs/>
          <w:sz w:val="28"/>
          <w:szCs w:val="28"/>
        </w:rPr>
      </w:r>
    </w:p>
    <w:p>
      <w:pPr>
        <w:pStyle w:val="Normal"/>
        <w:spacing w:lineRule="auto" w:line="240" w:before="0" w:after="0"/>
        <w:jc w:val="center"/>
        <w:rPr>
          <w:b/>
          <w:bCs/>
          <w:sz w:val="28"/>
          <w:szCs w:val="28"/>
        </w:rPr>
      </w:pPr>
      <w:r>
        <w:rPr>
          <w:b/>
          <w:bCs/>
          <w:sz w:val="28"/>
          <w:szCs w:val="28"/>
        </w:rPr>
      </w:r>
    </w:p>
    <w:p>
      <w:pPr>
        <w:pStyle w:val="Normal"/>
        <w:spacing w:lineRule="auto" w:line="240" w:before="0" w:after="0"/>
        <w:jc w:val="center"/>
        <w:rPr>
          <w:b/>
          <w:bCs/>
          <w:sz w:val="28"/>
          <w:szCs w:val="28"/>
        </w:rPr>
      </w:pPr>
      <w:r>
        <w:rPr>
          <w:b/>
          <w:bCs/>
          <w:sz w:val="28"/>
          <w:szCs w:val="28"/>
        </w:rPr>
      </w:r>
    </w:p>
    <w:p>
      <w:pPr>
        <w:pStyle w:val="Normal"/>
        <w:spacing w:lineRule="auto" w:line="240" w:before="0" w:after="0"/>
        <w:jc w:val="center"/>
        <w:rPr>
          <w:b/>
          <w:bCs/>
          <w:sz w:val="28"/>
          <w:szCs w:val="28"/>
        </w:rPr>
      </w:pPr>
      <w:r>
        <w:rPr>
          <w:b/>
          <w:bCs/>
          <w:sz w:val="28"/>
          <w:szCs w:val="28"/>
        </w:rPr>
        <w:t>18. Особенности маршрутизации пациентов с онкологическими заболеваниями при возникновении неотложных состояний</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18.1. При необходимости организации скорой или неотложной медицинской помощи при выявлении у пациента осложнений злокачественного новообразования, угрожающих жизни (гидроторакс, асцит, кишечная непроходимость, дыхательная недостаточность, острое кровотечение и пр.) лечебные мероприятия по их устранению должны быть предприняты                        в соответствии с Порядком оказания скорой, в том числе скорой специализированной, медицинской помощи в медицинских организациях общей лечебной сети, оказывающих медицинскую помощь в амбулаторных                        или стационарных условиях (приказ Министерства здравоохранения Российской Федерации от 20.06.2013 № 388н «Об утверждении Порядка оказания скорой,           в том числе скорой специализированной, медицинской помощи» (с изменениями и дополнениями);</w:t>
      </w:r>
    </w:p>
    <w:p>
      <w:pPr>
        <w:pStyle w:val="Normal"/>
        <w:spacing w:lineRule="auto" w:line="240" w:before="0" w:after="0"/>
        <w:ind w:firstLine="709"/>
        <w:jc w:val="both"/>
        <w:rPr>
          <w:sz w:val="28"/>
          <w:szCs w:val="28"/>
        </w:rPr>
      </w:pPr>
      <w:r>
        <w:rPr>
          <w:sz w:val="28"/>
          <w:szCs w:val="28"/>
        </w:rPr>
        <w:t>18.2. Направление пациентов для организации скорой или неотложной медицинской помощи осуществляется в соответствии с приложением № 10                  к настоящему приказ «Территориальное закрепление медицинских организаций, оказывающих скорую (в том числе специализированную) медицинскую помощь при возникновении неотложных состояний».</w:t>
      </w:r>
    </w:p>
    <w:p>
      <w:pPr>
        <w:pStyle w:val="Normal"/>
        <w:ind w:firstLine="709"/>
        <w:jc w:val="both"/>
        <w:rPr>
          <w:sz w:val="16"/>
          <w:szCs w:val="16"/>
        </w:rPr>
      </w:pPr>
      <w:r>
        <w:rPr>
          <w:sz w:val="16"/>
          <w:szCs w:val="16"/>
        </w:rPr>
      </w:r>
    </w:p>
    <w:p>
      <w:pPr>
        <w:pStyle w:val="Normal"/>
        <w:spacing w:lineRule="auto" w:line="240" w:before="0" w:after="0"/>
        <w:ind w:firstLine="709"/>
        <w:jc w:val="center"/>
        <w:rPr>
          <w:b/>
          <w:bCs/>
          <w:sz w:val="28"/>
          <w:szCs w:val="28"/>
        </w:rPr>
      </w:pPr>
      <w:r>
        <w:rPr>
          <w:b/>
          <w:bCs/>
          <w:sz w:val="28"/>
          <w:szCs w:val="28"/>
        </w:rPr>
        <w:t>19. Организация мониторинга за маршрутом пациентов с подозрением на онкологические заболевания или установленным диагнозом онкологического заболевания</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19.1. Организация мониторинга за маршрутом пациентов с подозрением  на онкологические заболевания или установленным диагнозом онкологического заболевания осуществляется в рамках функционирования                       Организационно-методического центра онкологической службы города Севастополя, организованного в условиях ГБУЗС «СГОД им. А.А. Задорожного» в соответствии с приказом Департамента здравоохранения города Севастополя от 30.08.2021 № 838 «Об организационно-методическом центре онкологической службы города Севастополя»;</w:t>
      </w:r>
    </w:p>
    <w:p>
      <w:pPr>
        <w:pStyle w:val="Normal"/>
        <w:spacing w:lineRule="auto" w:line="240" w:before="0" w:after="0"/>
        <w:ind w:firstLine="709"/>
        <w:jc w:val="both"/>
        <w:rPr>
          <w:sz w:val="28"/>
          <w:szCs w:val="28"/>
        </w:rPr>
      </w:pPr>
      <w:r>
        <w:rPr>
          <w:sz w:val="28"/>
          <w:szCs w:val="28"/>
        </w:rPr>
        <w:t>19.2. Основными задачами Организационно-методического центра онкологической службы города Севастополя являются оказание методической помощи медицинским работникам по планированию и организации профилактической работы, методическое руководство первичными онкологическими кабинетами, центром амбулаторной онкологической помощи  в части диспансерного наблюдения и оказания медицинской помощи пациентам с онкологическими заболеваниями, повышение уровня знаний специалистов            по указанным вопросам;</w:t>
      </w:r>
    </w:p>
    <w:p>
      <w:pPr>
        <w:pStyle w:val="Normal"/>
        <w:spacing w:lineRule="auto" w:line="240" w:before="0" w:after="0"/>
        <w:ind w:firstLine="709"/>
        <w:jc w:val="both"/>
        <w:rPr>
          <w:sz w:val="28"/>
          <w:szCs w:val="28"/>
        </w:rPr>
      </w:pPr>
      <w:r>
        <w:rPr>
          <w:sz w:val="28"/>
          <w:szCs w:val="28"/>
        </w:rPr>
        <w:t xml:space="preserve">19.3. Инструментами мониторинга являются выгрузки из </w:t>
      </w:r>
      <w:r>
        <w:rPr>
          <w:bCs/>
          <w:sz w:val="28"/>
          <w:szCs w:val="28"/>
        </w:rPr>
        <w:t>региональной медицинской информационной системе АИС МО «Витакор», п</w:t>
      </w:r>
      <w:r>
        <w:rPr>
          <w:rStyle w:val="Style20"/>
          <w:sz w:val="28"/>
          <w:szCs w:val="28"/>
        </w:rPr>
        <w:t>опуляционного ракового регистра – информационно-аналитического комплекса                      «Канцер-регистр», материалы е</w:t>
      </w:r>
      <w:r>
        <w:rPr>
          <w:bCs/>
          <w:sz w:val="28"/>
          <w:szCs w:val="28"/>
        </w:rPr>
        <w:t xml:space="preserve">женедельных совещаний «День онколога»                  в рамках видеоконференц связи с терапевтами, врачами-специалистами первичного звена, ежемесячных очных совещаний с врачами-онкологами Городских больниц, </w:t>
      </w:r>
      <w:r>
        <w:rPr>
          <w:sz w:val="28"/>
          <w:szCs w:val="28"/>
        </w:rPr>
        <w:t>еженедельных заседаний рабочей группы Департамента здравоохранения города Севастополя по разбору летальных исходов                          от основных причин и запущенных случаев ЗНО.</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center"/>
        <w:rPr>
          <w:b/>
          <w:bCs/>
          <w:sz w:val="28"/>
          <w:szCs w:val="28"/>
        </w:rPr>
      </w:pPr>
      <w:r>
        <w:rPr>
          <w:b/>
          <w:bCs/>
          <w:sz w:val="28"/>
          <w:szCs w:val="28"/>
        </w:rPr>
        <w:t>20.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20.1. Денежные выплаты стимулирующего характера за выявление онкологических заболеваний в ходе проведения диспансеризации                            и профилактических медицинских осмотров населения осуществляются                   в соответствии с приказом Министерства здравоохранения Российской Федерации от 26.03.2024 № 142н «Об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w:t>
      </w:r>
    </w:p>
    <w:p>
      <w:pPr>
        <w:pStyle w:val="Normal"/>
        <w:spacing w:lineRule="auto" w:line="240" w:before="0" w:after="0"/>
        <w:ind w:firstLine="709"/>
        <w:jc w:val="both"/>
        <w:rPr>
          <w:sz w:val="28"/>
          <w:szCs w:val="28"/>
        </w:rPr>
      </w:pPr>
      <w:r>
        <w:rPr>
          <w:sz w:val="28"/>
          <w:szCs w:val="28"/>
        </w:rPr>
        <w:t>20.2. В рамках проведения профилактического медицинского осмотра                 и диспансеризации медицинским работником, ответственным за организацию            и проведение профилактического медицинского осмотра и диспансеризации,                 в  том числе врачом-терапевтом (врачом-терапевтом участковым,                           врачом-терапевтом цехового врачебного участка, врачом общей практики (семейным врачом), врачом-педиатром (врачом-педиатром участковым), фельдшером фельдшерского здравпункта (фельдшерско-акушерского пункта) или иными медицинскими работниками пациенты с подозрением                            на онкологические заболевания (наличие клинических, лабораторных                   и/или инструментальных данных, которые позволяют предположить наличие онкологического заболевания и/или не позволяют его исключить) направляются к врачу-онкологу в порядке, утвержденным данным приложением к настоящему приказу;</w:t>
      </w:r>
    </w:p>
    <w:p>
      <w:pPr>
        <w:pStyle w:val="Normal"/>
        <w:spacing w:lineRule="auto" w:line="240" w:before="0" w:after="0"/>
        <w:ind w:firstLine="709"/>
        <w:jc w:val="both"/>
        <w:rPr>
          <w:sz w:val="28"/>
          <w:szCs w:val="28"/>
        </w:rPr>
      </w:pPr>
      <w:r>
        <w:rPr>
          <w:sz w:val="28"/>
          <w:szCs w:val="28"/>
        </w:rPr>
        <w:t>20.3.</w:t>
      </w:r>
      <w:r>
        <w:rPr>
          <w:b/>
          <w:bCs/>
          <w:sz w:val="28"/>
          <w:szCs w:val="28"/>
        </w:rPr>
        <w:t> </w:t>
      </w:r>
      <w:r>
        <w:rPr>
          <w:sz w:val="28"/>
          <w:szCs w:val="28"/>
        </w:rPr>
        <w:t xml:space="preserve">Для реализации работы по осуществлению денежных выплат заключается соглашение территориального фонда обязательного медицинского страхования и медицинской организации о софинансировании расходов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(далее </w:t>
      </w:r>
      <w:r>
        <w:rPr>
          <w:rStyle w:val="Style20"/>
          <w:sz w:val="28"/>
          <w:szCs w:val="28"/>
        </w:rPr>
        <w:t xml:space="preserve">– </w:t>
      </w:r>
      <w:r>
        <w:rPr>
          <w:sz w:val="28"/>
          <w:szCs w:val="28"/>
        </w:rPr>
        <w:t>территориальный фонд, соглашение о софинансировании расходов                 на осуществление денежных выплат);</w:t>
      </w:r>
    </w:p>
    <w:p>
      <w:pPr>
        <w:pStyle w:val="Normal"/>
        <w:spacing w:lineRule="auto" w:line="240" w:before="0" w:after="0"/>
        <w:ind w:firstLine="709"/>
        <w:jc w:val="both"/>
        <w:rPr>
          <w:sz w:val="28"/>
          <w:szCs w:val="28"/>
        </w:rPr>
      </w:pPr>
      <w:r>
        <w:rPr>
          <w:sz w:val="28"/>
          <w:szCs w:val="28"/>
        </w:rPr>
        <w:t xml:space="preserve">20.4. Территориальный фонд ежемесячно представляет в медицинскую организацию, с которой территориальным фондом заключено соглашение                   о софинансировании расходов на осуществление денежных выплат, сведения             по каждому случаю впервые выявленного в ходе проведения диспансеризации             и профилактических медицинских осмотров населения онкологического заболевания, диагноз которого подтвержден результатами соответствующих диагностических инструментальных и (или) лабораторных исследований                  (на основании представленных ему медицинскими организациями реестров счетов на оплату медицинской помощи) (далее </w:t>
      </w:r>
      <w:r>
        <w:rPr>
          <w:rStyle w:val="Style20"/>
          <w:sz w:val="28"/>
          <w:szCs w:val="28"/>
        </w:rPr>
        <w:t xml:space="preserve">– </w:t>
      </w:r>
      <w:r>
        <w:rPr>
          <w:sz w:val="28"/>
          <w:szCs w:val="28"/>
        </w:rPr>
        <w:t>сведения), в части медицинской помощи, оказанной указанной медицинской организацией;</w:t>
      </w:r>
    </w:p>
    <w:p>
      <w:pPr>
        <w:pStyle w:val="Normal"/>
        <w:spacing w:lineRule="auto" w:line="240" w:before="0" w:after="0"/>
        <w:ind w:firstLine="709"/>
        <w:jc w:val="both"/>
        <w:rPr>
          <w:sz w:val="28"/>
          <w:szCs w:val="28"/>
        </w:rPr>
      </w:pPr>
      <w:r>
        <w:rPr>
          <w:sz w:val="28"/>
          <w:szCs w:val="28"/>
        </w:rPr>
        <w:t>20.5. Медицинская организация, с которой территориальным фондом заключено соглашение о софинансировании расходов на осуществление денежных выплат, на основании сведений представляет в территориальный фонд заявку на получение средств из бюджета территориального фонда                          на осуществление денежных выплат за впервые выявленные онкологические заболевания;</w:t>
      </w:r>
    </w:p>
    <w:p>
      <w:pPr>
        <w:pStyle w:val="Normal"/>
        <w:spacing w:lineRule="auto" w:line="240" w:before="0" w:after="0"/>
        <w:ind w:firstLine="709"/>
        <w:jc w:val="both"/>
        <w:rPr>
          <w:sz w:val="4"/>
          <w:szCs w:val="4"/>
        </w:rPr>
      </w:pPr>
      <w:r>
        <w:rPr>
          <w:sz w:val="28"/>
          <w:szCs w:val="28"/>
        </w:rPr>
        <w:t>20.6. Территориальный фонд по результатам рассмотрения заявки принимает решение о предоставлении медицинским организациям средств               на осуществление денежных выплат за каждый случай заболевания либо информирует медицинскую организацию об отказе с указанием его причины.</w:t>
      </w:r>
      <w:r>
        <w:br w:type="page"/>
      </w:r>
    </w:p>
    <w:p>
      <w:pPr>
        <w:pStyle w:val="Iauiue"/>
        <w:tabs>
          <w:tab w:val="clear" w:pos="709"/>
          <w:tab w:val="left" w:pos="9072" w:leader="underscore"/>
        </w:tabs>
        <w:spacing w:before="0" w:after="0"/>
        <w:ind w:left="6381" w:right="-1"/>
        <w:jc w:val="right"/>
        <w:rPr>
          <w:spacing w:val="2"/>
          <w:sz w:val="28"/>
          <w:szCs w:val="28"/>
        </w:rPr>
      </w:pPr>
      <w:r>
        <w:rPr>
          <w:sz w:val="28"/>
          <w:szCs w:val="28"/>
        </w:rPr>
        <w:t>Приложение</w:t>
      </w:r>
    </w:p>
    <w:p>
      <w:pPr>
        <w:pStyle w:val="Iauiue"/>
        <w:tabs>
          <w:tab w:val="clear" w:pos="709"/>
          <w:tab w:val="left" w:pos="9072" w:leader="underscore"/>
        </w:tabs>
        <w:ind w:hanging="427" w:left="5954" w:right="-1"/>
        <w:jc w:val="right"/>
        <w:rPr>
          <w:sz w:val="28"/>
          <w:szCs w:val="28"/>
        </w:rPr>
      </w:pPr>
      <w:r>
        <w:rPr>
          <w:sz w:val="28"/>
          <w:szCs w:val="28"/>
        </w:rPr>
        <w:t>к Порядку маршрутизации пациентов с онкологическими заболеваниями</w:t>
      </w:r>
    </w:p>
    <w:p>
      <w:pPr>
        <w:pStyle w:val="Iauiue"/>
        <w:tabs>
          <w:tab w:val="clear" w:pos="709"/>
          <w:tab w:val="left" w:pos="9072" w:leader="underscore"/>
        </w:tabs>
        <w:rPr>
          <w:sz w:val="22"/>
          <w:szCs w:val="22"/>
        </w:rPr>
      </w:pPr>
      <w:r>
        <w:rPr>
          <w:sz w:val="22"/>
          <w:szCs w:val="22"/>
        </w:rPr>
      </w:r>
    </w:p>
    <w:p>
      <w:pPr>
        <w:pStyle w:val="Normal"/>
        <w:spacing w:lineRule="auto" w:line="240" w:before="0" w:after="0"/>
        <w:jc w:val="center"/>
        <w:rPr>
          <w:b/>
          <w:sz w:val="20"/>
          <w:szCs w:val="20"/>
        </w:rPr>
      </w:pPr>
      <w:r>
        <w:rPr>
          <w:rFonts w:eastAsia="Times New Roman"/>
          <w:b/>
          <w:sz w:val="20"/>
          <w:szCs w:val="20"/>
          <w:lang w:eastAsia="zh-CN"/>
        </w:rPr>
        <w:t>Государственное бюджетное учреждение здравоохранения Севастополя</w:t>
      </w:r>
    </w:p>
    <w:p>
      <w:pPr>
        <w:pStyle w:val="Normal"/>
        <w:spacing w:lineRule="auto" w:line="240" w:before="0" w:after="0"/>
        <w:jc w:val="center"/>
        <w:rPr>
          <w:b/>
          <w:sz w:val="20"/>
          <w:szCs w:val="20"/>
        </w:rPr>
      </w:pPr>
      <w:r>
        <w:rPr>
          <w:rFonts w:eastAsia="Times New Roman"/>
          <w:b/>
          <w:sz w:val="20"/>
          <w:szCs w:val="20"/>
          <w:lang w:eastAsia="zh-CN"/>
        </w:rPr>
        <w:t xml:space="preserve">«Севастопольский городской онкологический диспансер имени А.А.Задорожного» </w:t>
      </w:r>
    </w:p>
    <w:p>
      <w:pPr>
        <w:pStyle w:val="Normal"/>
        <w:spacing w:lineRule="auto" w:line="240" w:before="0" w:after="0"/>
        <w:jc w:val="center"/>
        <w:rPr>
          <w:b/>
          <w:sz w:val="20"/>
          <w:szCs w:val="20"/>
        </w:rPr>
      </w:pPr>
      <w:r>
        <w:rPr>
          <w:rFonts w:eastAsia="Times New Roman"/>
          <w:sz w:val="16"/>
          <w:szCs w:val="16"/>
          <w:lang w:val="uk-UA" w:eastAsia="zh-CN"/>
        </w:rPr>
        <w:t>(ГБУЗ С «СГОД им. А.А.Задорожного»)</w:t>
      </w:r>
    </w:p>
    <w:p>
      <w:pPr>
        <w:pStyle w:val="Normal"/>
        <w:spacing w:lineRule="auto" w:line="240" w:before="0" w:after="0"/>
        <w:jc w:val="center"/>
        <w:rPr>
          <w:sz w:val="16"/>
          <w:szCs w:val="16"/>
          <w:lang w:val="uk-UA"/>
        </w:rPr>
      </w:pPr>
      <w:r>
        <mc:AlternateContent>
          <mc:Choice Requires="wps">
            <w:drawing>
              <wp:anchor behindDoc="0" distT="635" distB="635" distL="635" distR="635" simplePos="0" locked="0" layoutInCell="0" allowOverlap="1" relativeHeight="26">
                <wp:simplePos x="0" y="0"/>
                <wp:positionH relativeFrom="page">
                  <wp:posOffset>288290</wp:posOffset>
                </wp:positionH>
                <wp:positionV relativeFrom="paragraph">
                  <wp:posOffset>6985</wp:posOffset>
                </wp:positionV>
                <wp:extent cx="635" cy="0"/>
                <wp:effectExtent l="635" t="635" r="635" b="635"/>
                <wp:wrapNone/>
                <wp:docPr id="25" name="Прямая соединительная линия 3"/>
                <a:graphic xmlns:a="http://schemas.openxmlformats.org/drawingml/2006/main">
                  <a:graphicData uri="http://schemas.microsoft.com/office/word/2010/wordprocessingShape">
                    <wps:wsp>
                      <wps:cNvSpPr/>
                      <wps:spPr>
                        <a:xfrm>
                          <a:off x="0" y="0"/>
                          <a:ext cx="720" cy="0"/>
                        </a:xfrm>
                        <a:prstGeom prst="line">
                          <a:avLst/>
                        </a:prstGeom>
                        <a:ln cap="sq" w="0">
                          <a:solidFill>
                            <a:srgbClr val="000000"/>
                          </a:solidFill>
                        </a:ln>
                      </wps:spPr>
                      <wps:style>
                        <a:lnRef idx="0"/>
                        <a:fillRef idx="0"/>
                        <a:effectRef idx="0"/>
                        <a:fontRef idx="minor"/>
                      </wps:style>
                      <wps:bodyPr/>
                    </wps:wsp>
                  </a:graphicData>
                </a:graphic>
              </wp:anchor>
            </w:drawing>
          </mc:Choice>
          <mc:Fallback>
            <w:pict>
              <v:line id="shape_0" from="22.7pt,0.55pt" to="22.7pt,0.55pt" ID="Прямая соединительная линия 3" stroked="t" o:allowincell="f" style="position:absolute;mso-position-horizontal-relative:page">
                <v:stroke color="black" joinstyle="round" endcap="square"/>
                <v:fill o:detectmouseclick="t" on="false"/>
                <w10:wrap type="none"/>
              </v:line>
            </w:pict>
          </mc:Fallback>
        </mc:AlternateContent>
        <mc:AlternateContent>
          <mc:Choice Requires="wps">
            <w:drawing>
              <wp:anchor behindDoc="0" distT="635" distB="635" distL="635" distR="635" simplePos="0" locked="0" layoutInCell="0" allowOverlap="1" relativeHeight="27">
                <wp:simplePos x="0" y="0"/>
                <wp:positionH relativeFrom="page">
                  <wp:posOffset>-2540</wp:posOffset>
                </wp:positionH>
                <wp:positionV relativeFrom="paragraph">
                  <wp:posOffset>292100</wp:posOffset>
                </wp:positionV>
                <wp:extent cx="635" cy="0"/>
                <wp:effectExtent l="635" t="635" r="635" b="635"/>
                <wp:wrapNone/>
                <wp:docPr id="26" name="Прямая соединительная линия 4"/>
                <a:graphic xmlns:a="http://schemas.openxmlformats.org/drawingml/2006/main">
                  <a:graphicData uri="http://schemas.microsoft.com/office/word/2010/wordprocessingShape">
                    <wps:wsp>
                      <wps:cNvSpPr/>
                      <wps:spPr>
                        <a:xfrm>
                          <a:off x="0" y="0"/>
                          <a:ext cx="720" cy="0"/>
                        </a:xfrm>
                        <a:prstGeom prst="line">
                          <a:avLst/>
                        </a:prstGeom>
                        <a:ln cap="sq" w="0">
                          <a:solidFill>
                            <a:srgbClr val="000000"/>
                          </a:solidFill>
                        </a:ln>
                      </wps:spPr>
                      <wps:style>
                        <a:lnRef idx="0"/>
                        <a:fillRef idx="0"/>
                        <a:effectRef idx="0"/>
                        <a:fontRef idx="minor"/>
                      </wps:style>
                      <wps:bodyPr/>
                    </wps:wsp>
                  </a:graphicData>
                </a:graphic>
              </wp:anchor>
            </w:drawing>
          </mc:Choice>
          <mc:Fallback>
            <w:pict>
              <v:line id="shape_0" from="-0.2pt,23pt" to="-0.2pt,23pt" ID="Прямая соединительная линия 4" stroked="t" o:allowincell="f" style="position:absolute;mso-position-horizontal-relative:page">
                <v:stroke color="black" joinstyle="round" endcap="square"/>
                <v:fill o:detectmouseclick="t" on="false"/>
                <w10:wrap type="none"/>
              </v:line>
            </w:pict>
          </mc:Fallback>
        </mc:AlternateContent>
      </w:r>
      <w:r>
        <w:rPr>
          <w:rFonts w:eastAsia="Times New Roman"/>
          <w:sz w:val="16"/>
          <w:szCs w:val="16"/>
          <w:lang w:eastAsia="zh-CN"/>
        </w:rPr>
        <w:t xml:space="preserve">299045 </w:t>
      </w:r>
      <w:r>
        <w:rPr>
          <w:rFonts w:eastAsia="Times New Roman"/>
          <w:sz w:val="16"/>
          <w:szCs w:val="16"/>
          <w:lang w:val="uk-UA" w:eastAsia="zh-CN"/>
        </w:rPr>
        <w:t xml:space="preserve">г. Севастополь, </w:t>
      </w:r>
      <w:r>
        <w:rPr>
          <w:rFonts w:eastAsia="Times New Roman"/>
          <w:sz w:val="16"/>
          <w:szCs w:val="16"/>
          <w:lang w:eastAsia="zh-CN"/>
        </w:rPr>
        <w:t>ул</w:t>
      </w:r>
      <w:r>
        <w:rPr>
          <w:rFonts w:eastAsia="Times New Roman"/>
          <w:sz w:val="16"/>
          <w:szCs w:val="16"/>
          <w:lang w:val="uk-UA" w:eastAsia="zh-CN"/>
        </w:rPr>
        <w:t xml:space="preserve">. Ерошенко,13 </w:t>
      </w:r>
      <w:r>
        <w:rPr>
          <w:rFonts w:eastAsia="Times New Roman"/>
          <w:sz w:val="16"/>
          <w:szCs w:val="16"/>
          <w:lang w:eastAsia="zh-CN"/>
        </w:rPr>
        <w:t>тел</w:t>
      </w:r>
      <w:r>
        <w:rPr>
          <w:rFonts w:eastAsia="Times New Roman"/>
          <w:sz w:val="16"/>
          <w:szCs w:val="16"/>
          <w:lang w:val="uk-UA" w:eastAsia="zh-CN"/>
        </w:rPr>
        <w:t xml:space="preserve">/факс: +7(8692) 24-01-68, </w:t>
      </w:r>
    </w:p>
    <w:p>
      <w:pPr>
        <w:pStyle w:val="Normal"/>
        <w:spacing w:lineRule="auto" w:line="240" w:before="0" w:after="0"/>
        <w:jc w:val="center"/>
        <w:rPr>
          <w:b/>
          <w:sz w:val="16"/>
          <w:szCs w:val="16"/>
          <w:lang w:val="uk-UA"/>
        </w:rPr>
      </w:pPr>
      <w:r>
        <w:rPr>
          <w:rFonts w:eastAsia="Times New Roman"/>
          <w:sz w:val="16"/>
          <w:szCs w:val="16"/>
          <w:lang w:val="uk-UA" w:eastAsia="zh-CN"/>
        </w:rPr>
        <w:t xml:space="preserve"> </w:t>
      </w:r>
      <w:r>
        <w:rPr>
          <w:rFonts w:eastAsia="Times New Roman"/>
          <w:sz w:val="16"/>
          <w:szCs w:val="16"/>
          <w:lang w:val="uk-UA" w:eastAsia="zh-CN"/>
        </w:rPr>
        <w:t xml:space="preserve">Единый контакт-центр здравоохранения г.Севастополя 8(800)5-800-800, </w:t>
      </w:r>
      <w:r>
        <w:rPr>
          <w:rFonts w:eastAsia="Times New Roman"/>
          <w:sz w:val="16"/>
          <w:szCs w:val="16"/>
          <w:lang w:val="en-US" w:eastAsia="zh-CN"/>
        </w:rPr>
        <w:t>E</w:t>
      </w:r>
      <w:r>
        <w:rPr>
          <w:rFonts w:eastAsia="Times New Roman"/>
          <w:sz w:val="16"/>
          <w:szCs w:val="16"/>
          <w:lang w:eastAsia="zh-CN"/>
        </w:rPr>
        <w:t>-</w:t>
      </w:r>
      <w:r>
        <w:rPr>
          <w:rFonts w:eastAsia="Times New Roman"/>
          <w:sz w:val="16"/>
          <w:szCs w:val="16"/>
          <w:lang w:val="en-US" w:eastAsia="zh-CN"/>
        </w:rPr>
        <w:t>mail</w:t>
      </w:r>
      <w:r>
        <w:rPr>
          <w:rFonts w:eastAsia="Times New Roman"/>
          <w:sz w:val="16"/>
          <w:szCs w:val="16"/>
          <w:lang w:eastAsia="zh-CN"/>
        </w:rPr>
        <w:t xml:space="preserve">: </w:t>
      </w:r>
      <w:hyperlink r:id="rId86">
        <w:r>
          <w:rPr>
            <w:rStyle w:val="ListLabel31"/>
            <w:sz w:val="16"/>
            <w:szCs w:val="16"/>
            <w:u w:val="single"/>
            <w:lang w:val="en-US" w:eastAsia="ru-RU"/>
          </w:rPr>
          <w:t>onko</w:t>
        </w:r>
        <w:r>
          <w:rPr>
            <w:rStyle w:val="ListLabel31"/>
            <w:sz w:val="16"/>
            <w:szCs w:val="16"/>
            <w:u w:val="single"/>
            <w:lang w:eastAsia="ru-RU"/>
          </w:rPr>
          <w:t>@</w:t>
        </w:r>
        <w:r>
          <w:rPr>
            <w:rStyle w:val="ListLabel31"/>
            <w:sz w:val="16"/>
            <w:szCs w:val="16"/>
            <w:u w:val="single"/>
            <w:lang w:val="en-US" w:eastAsia="ru-RU"/>
          </w:rPr>
          <w:t>sev</w:t>
        </w:r>
        <w:r>
          <w:rPr>
            <w:rStyle w:val="ListLabel31"/>
            <w:sz w:val="16"/>
            <w:szCs w:val="16"/>
            <w:u w:val="single"/>
            <w:lang w:eastAsia="ru-RU"/>
          </w:rPr>
          <w:t>.</w:t>
        </w:r>
        <w:r>
          <w:rPr>
            <w:rStyle w:val="ListLabel31"/>
            <w:sz w:val="16"/>
            <w:szCs w:val="16"/>
            <w:u w:val="single"/>
            <w:lang w:val="en-US" w:eastAsia="ru-RU"/>
          </w:rPr>
          <w:t>gov</w:t>
        </w:r>
        <w:r>
          <w:rPr>
            <w:rStyle w:val="ListLabel31"/>
            <w:sz w:val="16"/>
            <w:szCs w:val="16"/>
            <w:u w:val="single"/>
            <w:lang w:eastAsia="ru-RU"/>
          </w:rPr>
          <w:t>.</w:t>
        </w:r>
        <w:r>
          <w:rPr>
            <w:rStyle w:val="ListLabel31"/>
            <w:sz w:val="16"/>
            <w:szCs w:val="16"/>
            <w:u w:val="single"/>
            <w:lang w:val="en-US" w:eastAsia="ru-RU"/>
          </w:rPr>
          <w:t>ru</w:t>
        </w:r>
      </w:hyperlink>
    </w:p>
    <w:p>
      <w:pPr>
        <w:pStyle w:val="Normal"/>
        <w:pBdr>
          <w:bottom w:val="single" w:sz="8" w:space="2" w:color="000000"/>
        </w:pBdr>
        <w:spacing w:lineRule="auto" w:line="240" w:before="0" w:after="0"/>
        <w:jc w:val="center"/>
        <w:rPr>
          <w:sz w:val="16"/>
          <w:szCs w:val="16"/>
        </w:rPr>
      </w:pPr>
      <w:r>
        <w:rPr>
          <w:rFonts w:eastAsia="Times New Roman"/>
          <w:sz w:val="16"/>
          <w:szCs w:val="16"/>
          <w:lang w:val="uk-UA" w:eastAsia="zh-CN"/>
        </w:rPr>
        <w:t>ОКПО 00315488  ОГРН 1149204050192 ИНН/КПП 9201016688/920101001</w:t>
      </w:r>
    </w:p>
    <w:p>
      <w:pPr>
        <w:pStyle w:val="Normal"/>
        <w:widowControl w:val="false"/>
        <w:spacing w:lineRule="auto" w:line="240" w:before="0" w:after="0"/>
        <w:jc w:val="center"/>
        <w:rPr>
          <w:sz w:val="20"/>
          <w:szCs w:val="20"/>
        </w:rPr>
      </w:pPr>
      <w:r>
        <w:rPr>
          <w:sz w:val="20"/>
          <w:szCs w:val="20"/>
        </w:rPr>
      </w:r>
    </w:p>
    <w:p>
      <w:pPr>
        <w:pStyle w:val="Normal"/>
        <w:widowControl w:val="false"/>
        <w:spacing w:lineRule="auto" w:line="240" w:before="0" w:after="0"/>
        <w:jc w:val="center"/>
        <w:rPr>
          <w:b/>
          <w:sz w:val="20"/>
          <w:szCs w:val="20"/>
        </w:rPr>
      </w:pPr>
      <w:r>
        <w:rPr>
          <w:rFonts w:eastAsia="Times New Roman"/>
          <w:b/>
          <w:sz w:val="20"/>
          <w:szCs w:val="20"/>
          <w:lang w:eastAsia="zh-CN"/>
        </w:rPr>
        <w:t xml:space="preserve">Протокол </w:t>
      </w:r>
    </w:p>
    <w:p>
      <w:pPr>
        <w:pStyle w:val="Normal"/>
        <w:widowControl w:val="false"/>
        <w:spacing w:lineRule="auto" w:line="240" w:before="0" w:after="0"/>
        <w:jc w:val="center"/>
        <w:rPr>
          <w:b/>
          <w:sz w:val="20"/>
          <w:szCs w:val="20"/>
        </w:rPr>
      </w:pPr>
      <w:r>
        <w:rPr>
          <w:rFonts w:eastAsia="Times New Roman"/>
          <w:b/>
          <w:sz w:val="20"/>
          <w:szCs w:val="20"/>
          <w:lang w:eastAsia="zh-CN"/>
        </w:rPr>
        <w:t>заседания онкологического консилиума</w:t>
      </w:r>
    </w:p>
    <w:p>
      <w:pPr>
        <w:pStyle w:val="Normal"/>
        <w:widowControl w:val="false"/>
        <w:spacing w:lineRule="auto" w:line="240" w:before="0" w:after="0"/>
        <w:jc w:val="center"/>
        <w:rPr>
          <w:sz w:val="20"/>
          <w:szCs w:val="20"/>
        </w:rPr>
      </w:pPr>
      <w:r>
        <w:rPr>
          <w:sz w:val="20"/>
          <w:szCs w:val="20"/>
        </w:rPr>
      </w:r>
    </w:p>
    <w:p>
      <w:pPr>
        <w:pStyle w:val="NormalWeb"/>
        <w:widowControl w:val="false"/>
        <w:spacing w:lineRule="auto" w:line="240" w:beforeAutospacing="0" w:before="0" w:afterAutospacing="0" w:after="0"/>
        <w:jc w:val="center"/>
        <w:rPr>
          <w:sz w:val="20"/>
          <w:szCs w:val="20"/>
        </w:rPr>
      </w:pPr>
      <w:r>
        <w:rPr>
          <w:sz w:val="20"/>
          <w:szCs w:val="20"/>
        </w:rPr>
      </w:r>
    </w:p>
    <w:tbl>
      <w:tblPr>
        <w:tblW w:w="5000" w:type="pct"/>
        <w:jc w:val="left"/>
        <w:tblInd w:w="0" w:type="dxa"/>
        <w:tblLayout w:type="fixed"/>
        <w:tblCellMar>
          <w:top w:w="0" w:type="dxa"/>
          <w:left w:w="100" w:type="dxa"/>
          <w:bottom w:w="0" w:type="dxa"/>
          <w:right w:w="100" w:type="dxa"/>
        </w:tblCellMar>
        <w:tblLook w:val="04a0" w:noHBand="0" w:noVBand="1" w:firstColumn="1" w:lastRow="0" w:lastColumn="0" w:firstRow="1"/>
      </w:tblPr>
      <w:tblGrid>
        <w:gridCol w:w="3227"/>
        <w:gridCol w:w="6552"/>
      </w:tblGrid>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Дата:</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Форма:</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rFonts w:eastAsia="Symbol" w:cs="Symbol" w:ascii="Symbol" w:hAnsi="Symbol"/>
                <w:sz w:val="20"/>
                <w:szCs w:val="20"/>
                <w:lang w:val="en-US" w:eastAsia="zh-CN"/>
              </w:rPr>
              <w:sym w:font="Symbol" w:char="ff"/>
            </w:r>
            <w:r>
              <w:rPr>
                <w:rFonts w:eastAsia="Times New Roman"/>
                <w:sz w:val="20"/>
                <w:szCs w:val="20"/>
                <w:lang w:val="en-US" w:eastAsia="zh-CN"/>
              </w:rPr>
              <w:t xml:space="preserve"> очно   </w:t>
            </w:r>
            <w:r>
              <w:rPr>
                <w:rFonts w:eastAsia="Symbol" w:cs="Symbol" w:ascii="Symbol" w:hAnsi="Symbol"/>
                <w:sz w:val="20"/>
                <w:szCs w:val="20"/>
                <w:lang w:val="en-US" w:eastAsia="zh-CN"/>
              </w:rPr>
              <w:sym w:font="Symbol" w:char="ff"/>
            </w:r>
            <w:r>
              <w:rPr>
                <w:rFonts w:eastAsia="Times New Roman"/>
                <w:sz w:val="20"/>
                <w:szCs w:val="20"/>
                <w:lang w:val="en-US" w:eastAsia="zh-CN"/>
              </w:rPr>
              <w:t xml:space="preserve"> заочно</w:t>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Телемедицинские технологии:</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rFonts w:eastAsia="Symbol" w:cs="Symbol" w:ascii="Symbol" w:hAnsi="Symbol"/>
                <w:sz w:val="20"/>
                <w:szCs w:val="20"/>
                <w:lang w:val="en-US" w:eastAsia="zh-CN"/>
              </w:rPr>
              <w:sym w:font="Symbol" w:char="ff"/>
            </w:r>
            <w:r>
              <w:rPr>
                <w:rFonts w:eastAsia="Times New Roman"/>
                <w:sz w:val="20"/>
                <w:szCs w:val="20"/>
                <w:lang w:val="en-US" w:eastAsia="zh-CN"/>
              </w:rPr>
              <w:t xml:space="preserve"> не применены     </w:t>
            </w:r>
            <w:r>
              <w:rPr>
                <w:rFonts w:eastAsia="Symbol" w:cs="Symbol" w:ascii="Symbol" w:hAnsi="Symbol"/>
                <w:sz w:val="20"/>
                <w:szCs w:val="20"/>
                <w:lang w:val="en-US" w:eastAsia="zh-CN"/>
              </w:rPr>
              <w:sym w:font="Symbol" w:char="ff"/>
            </w:r>
            <w:r>
              <w:rPr>
                <w:rFonts w:eastAsia="Times New Roman"/>
                <w:sz w:val="20"/>
                <w:szCs w:val="20"/>
                <w:lang w:val="en-US" w:eastAsia="zh-CN"/>
              </w:rPr>
              <w:t xml:space="preserve"> применены</w:t>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Консилиум в составе:</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rHeight w:val="90" w:hRule="atLeast"/>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Лечащий врач</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eastAsia="zh-CN"/>
              </w:rPr>
              <w:t>Зав. ООМЖ,ОГиОК/ОАО,ТОиОУ</w:t>
            </w:r>
            <w:r>
              <w:rPr>
                <w:rStyle w:val="FootnoteReference"/>
                <w:rFonts w:eastAsia="Times New Roman"/>
                <w:sz w:val="20"/>
                <w:szCs w:val="20"/>
                <w:lang w:val="en-US" w:eastAsia="zh-CN"/>
              </w:rPr>
              <w:footnoteReference w:id="16"/>
            </w:r>
            <w:r>
              <w:rPr>
                <w:sz w:val="20"/>
                <w:szCs w:val="20"/>
              </w:rPr>
              <w:t>, врач-онколог</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Зав. ОПЛТ</w:t>
            </w:r>
            <w:r>
              <w:rPr>
                <w:rStyle w:val="FootnoteReference"/>
                <w:rFonts w:eastAsia="Times New Roman"/>
                <w:sz w:val="20"/>
                <w:szCs w:val="20"/>
                <w:lang w:val="en-US" w:eastAsia="zh-CN"/>
              </w:rPr>
              <w:footnoteReference w:id="17"/>
            </w:r>
            <w:r>
              <w:rPr>
                <w:sz w:val="20"/>
                <w:szCs w:val="20"/>
              </w:rPr>
              <w:t>, врач-онколог</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highlight w:val="yellow"/>
              </w:rPr>
            </w:pPr>
            <w:r>
              <w:rPr>
                <w:sz w:val="20"/>
                <w:szCs w:val="20"/>
                <w:highlight w:val="yellow"/>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Зав. ДСР</w:t>
            </w:r>
            <w:r>
              <w:rPr>
                <w:rStyle w:val="FootnoteReference"/>
                <w:rFonts w:eastAsia="Times New Roman"/>
                <w:sz w:val="20"/>
                <w:szCs w:val="20"/>
                <w:lang w:val="en-US" w:eastAsia="zh-CN"/>
              </w:rPr>
              <w:footnoteReference w:id="18"/>
            </w:r>
            <w:r>
              <w:rPr>
                <w:sz w:val="20"/>
                <w:szCs w:val="20"/>
              </w:rPr>
              <w:t>, врач-радиотерапевт</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highlight w:val="yellow"/>
              </w:rPr>
            </w:pPr>
            <w:r>
              <w:rPr>
                <w:sz w:val="20"/>
                <w:szCs w:val="20"/>
                <w:highlight w:val="yellow"/>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highlight w:val="yellow"/>
              </w:rPr>
            </w:pPr>
            <w:r>
              <w:rPr>
                <w:sz w:val="20"/>
                <w:szCs w:val="20"/>
                <w:highlight w:val="yellow"/>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Другие приглашенные участники консилиума:</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highlight w:val="yellow"/>
              </w:rPr>
            </w:pPr>
            <w:r>
              <w:rPr>
                <w:sz w:val="20"/>
                <w:szCs w:val="20"/>
                <w:highlight w:val="yellow"/>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highlight w:val="yellow"/>
              </w:rPr>
            </w:pPr>
            <w:r>
              <w:rPr>
                <w:sz w:val="20"/>
                <w:szCs w:val="20"/>
                <w:highlight w:val="yellow"/>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eastAsia="zh-CN"/>
              </w:rPr>
              <w:t>Ф.И.О. ПАЦИЕНТА(КИ)</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Дата рождения:</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ДИАГНОЗ ОСНОВНОЙ:</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Стадия:</w:t>
            </w:r>
          </w:p>
        </w:tc>
        <w:tc>
          <w:tcPr>
            <w:tcW w:w="6552"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lang w:val="en-US"/>
              </w:rPr>
            </w:pPr>
            <w:r>
              <w:rPr>
                <w:rFonts w:eastAsia="Times New Roman"/>
                <w:sz w:val="20"/>
                <w:szCs w:val="20"/>
                <w:lang w:val="en-US" w:eastAsia="zh-CN"/>
              </w:rPr>
              <w:t>Т    N    М    ,   I     II     III     IV     ,</w:t>
            </w:r>
          </w:p>
          <w:p>
            <w:pPr>
              <w:pStyle w:val="Normal"/>
              <w:spacing w:lineRule="auto" w:line="240" w:before="0" w:after="0"/>
              <w:rPr>
                <w:sz w:val="20"/>
                <w:szCs w:val="20"/>
                <w:lang w:val="en-US"/>
              </w:rPr>
            </w:pPr>
            <w:r>
              <w:rPr>
                <w:sz w:val="20"/>
                <w:szCs w:val="20"/>
                <w:lang w:val="en-US"/>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Кл. группа:</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rFonts w:eastAsia="Times New Roman"/>
                <w:sz w:val="20"/>
                <w:szCs w:val="20"/>
                <w:lang w:val="en-US" w:eastAsia="zh-CN"/>
              </w:rPr>
              <w:t>I   II   III   IV</w:t>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Осложнения:</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ДИАГНОЗ</w:t>
            </w:r>
          </w:p>
          <w:p>
            <w:pPr>
              <w:pStyle w:val="Normal"/>
              <w:spacing w:lineRule="auto" w:line="240" w:before="0" w:after="0"/>
              <w:rPr>
                <w:sz w:val="20"/>
                <w:szCs w:val="20"/>
              </w:rPr>
            </w:pPr>
            <w:r>
              <w:rPr>
                <w:rFonts w:eastAsia="Times New Roman"/>
                <w:sz w:val="20"/>
                <w:szCs w:val="20"/>
                <w:lang w:val="en-US" w:eastAsia="zh-CN"/>
              </w:rPr>
              <w:t>СОПУТСТВУЮЩИЙ:</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9779" w:type="dxa"/>
            <w:gridSpan w:val="2"/>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jc w:val="both"/>
              <w:rPr>
                <w:sz w:val="20"/>
                <w:szCs w:val="20"/>
              </w:rPr>
            </w:pPr>
            <w:r>
              <w:rPr>
                <w:rFonts w:eastAsia="Times New Roman"/>
                <w:sz w:val="20"/>
                <w:szCs w:val="20"/>
                <w:lang w:eastAsia="zh-CN"/>
              </w:rPr>
              <w:t>Сведения о причинах проведения консилиума, течении заболевания,</w:t>
            </w:r>
          </w:p>
          <w:p>
            <w:pPr>
              <w:pStyle w:val="Normal"/>
              <w:spacing w:lineRule="auto" w:line="240" w:before="0" w:after="0"/>
              <w:jc w:val="both"/>
              <w:rPr>
                <w:sz w:val="20"/>
                <w:szCs w:val="20"/>
              </w:rPr>
            </w:pPr>
            <w:r>
              <w:rPr>
                <w:rFonts w:eastAsia="Times New Roman"/>
                <w:sz w:val="20"/>
                <w:szCs w:val="20"/>
                <w:lang w:eastAsia="zh-CN"/>
              </w:rPr>
              <w:t>состояние пациента на момент проведения консилиума</w:t>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lang w:val="en-US"/>
              </w:rPr>
            </w:pPr>
            <w:r>
              <w:rPr>
                <w:rFonts w:eastAsia="Times New Roman"/>
                <w:sz w:val="20"/>
                <w:szCs w:val="20"/>
                <w:lang w:val="en-US" w:eastAsia="zh-CN"/>
              </w:rPr>
              <w:t>ECOG</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14"/>
              <w:spacing w:lineRule="auto" w:line="240" w:before="0" w:after="0"/>
              <w:ind w:left="0"/>
              <w:contextualSpacing w:val="false"/>
              <w:rPr>
                <w:rFonts w:ascii="Times New Roman" w:hAnsi="Times New Roman"/>
                <w:sz w:val="20"/>
                <w:szCs w:val="20"/>
              </w:rPr>
            </w:pPr>
            <w:r>
              <w:rPr>
                <w:rFonts w:ascii="Times New Roman" w:hAnsi="Times New Roman"/>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РЕШЕНИЕ:</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Особое мнение</w:t>
            </w:r>
          </w:p>
          <w:p>
            <w:pPr>
              <w:pStyle w:val="Normal"/>
              <w:spacing w:lineRule="auto" w:line="240" w:before="0" w:after="0"/>
              <w:rPr>
                <w:sz w:val="20"/>
                <w:szCs w:val="20"/>
              </w:rPr>
            </w:pPr>
            <w:r>
              <w:rPr>
                <w:rFonts w:eastAsia="Times New Roman"/>
                <w:sz w:val="20"/>
                <w:szCs w:val="20"/>
                <w:lang w:val="en-US" w:eastAsia="zh-CN"/>
              </w:rPr>
              <w:t>участника консилиума</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ФИО, должность, подпись</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jc w:val="right"/>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ПОДПИСИ УЧАСТНИКОВ КОНСИЛИУМА:</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jc w:val="right"/>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Лечащий врач</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sz w:val="20"/>
                <w:szCs w:val="20"/>
              </w:rPr>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rFonts w:eastAsia="Times New Roman"/>
                <w:sz w:val="20"/>
                <w:szCs w:val="20"/>
                <w:lang w:eastAsia="zh-CN"/>
              </w:rPr>
            </w:pPr>
            <w:r>
              <w:rPr>
                <w:rFonts w:eastAsia="Times New Roman"/>
                <w:sz w:val="20"/>
                <w:szCs w:val="20"/>
                <w:lang w:eastAsia="zh-CN"/>
              </w:rPr>
              <w:t>Зав. ОПМЖ,ОГиОК/ОАО,</w:t>
            </w:r>
          </w:p>
          <w:p>
            <w:pPr>
              <w:pStyle w:val="Normal"/>
              <w:spacing w:lineRule="auto" w:line="240" w:before="0" w:after="0"/>
              <w:rPr>
                <w:sz w:val="20"/>
                <w:szCs w:val="20"/>
              </w:rPr>
            </w:pPr>
            <w:r>
              <w:rPr>
                <w:rFonts w:eastAsia="Times New Roman"/>
                <w:sz w:val="20"/>
                <w:szCs w:val="20"/>
                <w:lang w:eastAsia="zh-CN"/>
              </w:rPr>
              <w:t>ТОиОУ</w:t>
            </w:r>
            <w:r>
              <w:rPr>
                <w:rFonts w:eastAsia="Times New Roman"/>
                <w:lang w:eastAsia="zh-CN"/>
              </w:rPr>
              <w:t>,</w:t>
            </w:r>
            <w:r>
              <w:rPr>
                <w:rFonts w:eastAsia="Times New Roman"/>
                <w:sz w:val="20"/>
                <w:szCs w:val="20"/>
                <w:lang w:eastAsia="zh-CN"/>
              </w:rPr>
              <w:t xml:space="preserve"> врач-онколог</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Зав. ОПЛТ, врач-онколог</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r>
        <w:trPr/>
        <w:tc>
          <w:tcPr>
            <w:tcW w:w="3227" w:type="dxa"/>
            <w:tcBorders>
              <w:top w:val="single" w:sz="2" w:space="0" w:color="D9D9D9"/>
              <w:left w:val="single" w:sz="2" w:space="0" w:color="D9D9D9"/>
              <w:bottom w:val="single" w:sz="2" w:space="0" w:color="D9D9D9"/>
              <w:right w:val="single" w:sz="2" w:space="0" w:color="D9D9D9"/>
            </w:tcBorders>
          </w:tcPr>
          <w:p>
            <w:pPr>
              <w:pStyle w:val="Normal"/>
              <w:spacing w:lineRule="auto" w:line="240" w:before="0" w:after="0"/>
              <w:rPr>
                <w:sz w:val="20"/>
                <w:szCs w:val="20"/>
              </w:rPr>
            </w:pPr>
            <w:r>
              <w:rPr>
                <w:rFonts w:eastAsia="Times New Roman"/>
                <w:sz w:val="20"/>
                <w:szCs w:val="20"/>
                <w:lang w:val="en-US" w:eastAsia="zh-CN"/>
              </w:rPr>
              <w:t>Зав. ДСР, врач-радиотерапевт</w:t>
            </w:r>
          </w:p>
        </w:tc>
        <w:tc>
          <w:tcPr>
            <w:tcW w:w="6552" w:type="dxa"/>
            <w:tcBorders>
              <w:top w:val="single" w:sz="2" w:space="0" w:color="D9D9D9"/>
              <w:left w:val="single" w:sz="2" w:space="0" w:color="D9D9D9"/>
              <w:bottom w:val="single" w:sz="2" w:space="0" w:color="D9D9D9"/>
              <w:right w:val="single" w:sz="2" w:space="0" w:color="D9D9D9"/>
            </w:tcBorders>
            <w:vAlign w:val="bottom"/>
          </w:tcPr>
          <w:p>
            <w:pPr>
              <w:pStyle w:val="Normal"/>
              <w:spacing w:lineRule="auto" w:line="240" w:before="0" w:after="0"/>
              <w:rPr>
                <w:sz w:val="20"/>
                <w:szCs w:val="20"/>
              </w:rPr>
            </w:pPr>
            <w:r>
              <w:rPr>
                <w:sz w:val="20"/>
                <w:szCs w:val="20"/>
              </w:rPr>
            </w:r>
          </w:p>
        </w:tc>
      </w:tr>
    </w:tbl>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pStyle w:val="Normal"/>
        <w:spacing w:lineRule="auto" w:line="240" w:before="0" w:after="0"/>
        <w:ind w:firstLine="709"/>
        <w:jc w:val="both"/>
        <w:rPr>
          <w:color w:val="FF0000"/>
          <w:sz w:val="28"/>
          <w:szCs w:val="28"/>
        </w:rPr>
      </w:pPr>
      <w:r>
        <w:rPr>
          <w:color w:val="FF0000"/>
          <w:sz w:val="28"/>
          <w:szCs w:val="28"/>
        </w:rPr>
      </w:r>
    </w:p>
    <w:p>
      <w:pPr>
        <w:sectPr>
          <w:headerReference w:type="default" r:id="rId87"/>
          <w:headerReference w:type="first" r:id="rId88"/>
          <w:footnotePr>
            <w:numFmt w:val="decimal"/>
          </w:footnotePr>
          <w:type w:val="nextPage"/>
          <w:pgSz w:w="11906" w:h="16838"/>
          <w:pgMar w:left="1560" w:right="566" w:gutter="0" w:header="708" w:top="993" w:footer="0" w:bottom="993"/>
          <w:pgNumType w:fmt="decimal"/>
          <w:formProt w:val="false"/>
          <w:titlePg/>
          <w:textDirection w:val="lrTb"/>
          <w:docGrid w:type="default" w:linePitch="360" w:charSpace="0"/>
        </w:sectPr>
        <w:pStyle w:val="Normal"/>
        <w:spacing w:lineRule="auto" w:line="240" w:before="0" w:after="0"/>
        <w:ind w:firstLine="709"/>
        <w:jc w:val="both"/>
        <w:rPr>
          <w:color w:val="FF0000"/>
          <w:sz w:val="28"/>
          <w:szCs w:val="28"/>
        </w:rPr>
      </w:pPr>
      <w:r>
        <w:rPr>
          <w:color w:val="FF0000"/>
          <w:sz w:val="28"/>
          <w:szCs w:val="28"/>
        </w:rPr>
      </w:r>
    </w:p>
    <w:p>
      <w:pPr>
        <w:pStyle w:val="ListParagraph"/>
        <w:spacing w:lineRule="auto" w:line="240" w:before="0" w:after="0"/>
        <w:ind w:left="5954"/>
        <w:contextualSpacing/>
        <w:jc w:val="right"/>
        <w:rPr>
          <w:rFonts w:ascii="Times New Roman" w:hAnsi="Times New Roman"/>
          <w:sz w:val="28"/>
          <w:szCs w:val="28"/>
        </w:rPr>
      </w:pPr>
      <w:bookmarkStart w:id="20" w:name="_GoBack_Копия_2"/>
      <w:bookmarkEnd w:id="20"/>
      <w:r>
        <w:rPr>
          <w:rFonts w:ascii="Times New Roman" w:hAnsi="Times New Roman"/>
          <w:sz w:val="28"/>
          <w:szCs w:val="28"/>
        </w:rPr>
        <w:t>Приложение № 2</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Iauiue"/>
        <w:tabs>
          <w:tab w:val="clear" w:pos="709"/>
          <w:tab w:val="left" w:pos="9072" w:leader="underscore"/>
        </w:tabs>
        <w:rPr>
          <w:sz w:val="22"/>
          <w:szCs w:val="22"/>
        </w:rPr>
      </w:pPr>
      <w:r>
        <w:rPr>
          <w:sz w:val="22"/>
          <w:szCs w:val="22"/>
        </w:rPr>
      </w:r>
    </w:p>
    <w:p>
      <w:pPr>
        <w:pStyle w:val="Normal"/>
        <w:shd w:val="clear" w:color="auto" w:fill="FFFFFF"/>
        <w:spacing w:lineRule="auto" w:line="240" w:before="0" w:after="0"/>
        <w:jc w:val="center"/>
        <w:rPr>
          <w:sz w:val="28"/>
          <w:szCs w:val="28"/>
        </w:rPr>
      </w:pPr>
      <w:r>
        <w:rPr>
          <w:sz w:val="28"/>
          <w:szCs w:val="28"/>
        </w:rPr>
        <w:t xml:space="preserve">Территориальное закрепление медицинских организаций, оказывающих первичную специализированную медико-санитарную помощь пациентам                    с подозрением или наличием онкологического заболевания </w:t>
      </w:r>
    </w:p>
    <w:p>
      <w:pPr>
        <w:pStyle w:val="Normal"/>
        <w:shd w:val="clear" w:color="auto" w:fill="FFFFFF"/>
        <w:spacing w:lineRule="auto" w:line="240" w:before="0" w:after="0"/>
        <w:jc w:val="center"/>
        <w:rPr>
          <w:sz w:val="28"/>
          <w:szCs w:val="28"/>
        </w:rPr>
      </w:pPr>
      <w:r>
        <w:rPr>
          <w:sz w:val="28"/>
          <w:szCs w:val="28"/>
        </w:rPr>
      </w:r>
    </w:p>
    <w:tbl>
      <w:tblPr>
        <w:tblW w:w="5000" w:type="pct"/>
        <w:jc w:val="left"/>
        <w:tblInd w:w="0" w:type="dxa"/>
        <w:tblLayout w:type="fixed"/>
        <w:tblCellMar>
          <w:top w:w="0" w:type="dxa"/>
          <w:left w:w="10" w:type="dxa"/>
          <w:bottom w:w="0" w:type="dxa"/>
          <w:right w:w="10" w:type="dxa"/>
        </w:tblCellMar>
        <w:tblLook w:val="04a0" w:noHBand="0" w:noVBand="1" w:firstColumn="1" w:lastRow="0" w:lastColumn="0" w:firstRow="1"/>
      </w:tblPr>
      <w:tblGrid>
        <w:gridCol w:w="277"/>
        <w:gridCol w:w="2619"/>
        <w:gridCol w:w="1474"/>
        <w:gridCol w:w="2703"/>
        <w:gridCol w:w="2707"/>
      </w:tblGrid>
      <w:tr>
        <w:trPr>
          <w:trHeight w:val="1027" w:hRule="atLeast"/>
        </w:trPr>
        <w:tc>
          <w:tcPr>
            <w:tcW w:w="277" w:type="dxa"/>
            <w:tcBorders>
              <w:top w:val="single" w:sz="4" w:space="0" w:color="000000"/>
              <w:left w:val="single" w:sz="4" w:space="0" w:color="000000"/>
            </w:tcBorders>
            <w:shd w:color="auto" w:fill="FFFFFF" w:val="clear"/>
            <w:vAlign w:val="center"/>
          </w:tcPr>
          <w:p>
            <w:pPr>
              <w:pStyle w:val="Normal"/>
              <w:shd w:val="clear" w:color="auto" w:fill="FFFFFF"/>
              <w:spacing w:lineRule="auto" w:line="240" w:before="0" w:after="0"/>
              <w:jc w:val="center"/>
              <w:rPr>
                <w:sz w:val="18"/>
                <w:szCs w:val="28"/>
              </w:rPr>
            </w:pPr>
            <w:r>
              <w:rPr>
                <w:sz w:val="18"/>
                <w:szCs w:val="28"/>
              </w:rPr>
              <w:t>№</w:t>
            </w:r>
          </w:p>
        </w:tc>
        <w:tc>
          <w:tcPr>
            <w:tcW w:w="2619" w:type="dxa"/>
            <w:tcBorders>
              <w:top w:val="single" w:sz="4" w:space="0" w:color="000000"/>
              <w:left w:val="single" w:sz="4" w:space="0" w:color="000000"/>
            </w:tcBorders>
            <w:shd w:color="auto" w:fill="FFFFFF" w:val="clear"/>
            <w:vAlign w:val="center"/>
          </w:tcPr>
          <w:p>
            <w:pPr>
              <w:pStyle w:val="Normal"/>
              <w:shd w:val="clear" w:color="auto" w:fill="FFFFFF"/>
              <w:spacing w:lineRule="auto" w:line="240" w:before="0" w:after="0"/>
              <w:jc w:val="center"/>
              <w:rPr>
                <w:sz w:val="18"/>
                <w:szCs w:val="28"/>
              </w:rPr>
            </w:pPr>
            <w:r>
              <w:rPr>
                <w:sz w:val="18"/>
                <w:szCs w:val="28"/>
              </w:rPr>
              <w:t>Медицинская организация, оказывающая ПСМСП и наименование структурного подразделения*</w:t>
            </w:r>
          </w:p>
        </w:tc>
        <w:tc>
          <w:tcPr>
            <w:tcW w:w="1474" w:type="dxa"/>
            <w:tcBorders>
              <w:top w:val="single" w:sz="4" w:space="0" w:color="000000"/>
              <w:left w:val="single" w:sz="4" w:space="0" w:color="000000"/>
            </w:tcBorders>
            <w:shd w:color="auto" w:fill="FFFFFF" w:val="clear"/>
            <w:vAlign w:val="center"/>
          </w:tcPr>
          <w:p>
            <w:pPr>
              <w:pStyle w:val="Normal"/>
              <w:shd w:val="clear" w:color="auto" w:fill="FFFFFF"/>
              <w:spacing w:lineRule="auto" w:line="240" w:before="0" w:after="0"/>
              <w:jc w:val="center"/>
              <w:rPr>
                <w:sz w:val="18"/>
                <w:szCs w:val="28"/>
              </w:rPr>
            </w:pPr>
            <w:r>
              <w:rPr>
                <w:sz w:val="18"/>
                <w:szCs w:val="28"/>
              </w:rPr>
              <w:t>Фактический адрес</w:t>
            </w:r>
          </w:p>
        </w:tc>
        <w:tc>
          <w:tcPr>
            <w:tcW w:w="2703" w:type="dxa"/>
            <w:tcBorders>
              <w:top w:val="single" w:sz="4" w:space="0" w:color="000000"/>
              <w:left w:val="single" w:sz="4" w:space="0" w:color="000000"/>
              <w:right w:val="single" w:sz="4" w:space="0" w:color="000000"/>
            </w:tcBorders>
            <w:shd w:color="auto" w:fill="FFFFFF" w:val="clear"/>
            <w:vAlign w:val="center"/>
          </w:tcPr>
          <w:p>
            <w:pPr>
              <w:pStyle w:val="Normal"/>
              <w:shd w:val="clear" w:color="auto" w:fill="FFFFFF"/>
              <w:spacing w:lineRule="auto" w:line="240" w:before="0" w:after="0"/>
              <w:jc w:val="center"/>
              <w:rPr>
                <w:sz w:val="18"/>
                <w:szCs w:val="28"/>
              </w:rPr>
            </w:pPr>
            <w:r>
              <w:rPr>
                <w:sz w:val="18"/>
                <w:szCs w:val="28"/>
              </w:rPr>
              <w:t>Муниципальное образование, район, на территории которого проживает обслуживаемое население</w:t>
            </w:r>
          </w:p>
        </w:tc>
        <w:tc>
          <w:tcPr>
            <w:tcW w:w="2707" w:type="dxa"/>
            <w:tcBorders>
              <w:top w:val="single" w:sz="4" w:space="0" w:color="000000"/>
              <w:left w:val="single" w:sz="4" w:space="0" w:color="000000"/>
              <w:right w:val="single" w:sz="4" w:space="0" w:color="000000"/>
            </w:tcBorders>
            <w:shd w:color="auto" w:fill="FFFFFF" w:val="clear"/>
          </w:tcPr>
          <w:p>
            <w:pPr>
              <w:pStyle w:val="Normal"/>
              <w:shd w:val="clear" w:color="auto" w:fill="FFFFFF"/>
              <w:spacing w:lineRule="auto" w:line="240" w:before="0" w:after="0"/>
              <w:jc w:val="center"/>
              <w:rPr>
                <w:sz w:val="18"/>
                <w:szCs w:val="28"/>
              </w:rPr>
            </w:pPr>
            <w:r>
              <w:rPr>
                <w:sz w:val="18"/>
                <w:szCs w:val="28"/>
              </w:rPr>
              <w:t>Численность обслуживаемого населения / численность прикрепленного контингента пациентов с онкологическими заболеваниями</w:t>
            </w:r>
          </w:p>
        </w:tc>
      </w:tr>
      <w:tr>
        <w:trPr>
          <w:trHeight w:val="288" w:hRule="atLeast"/>
        </w:trPr>
        <w:tc>
          <w:tcPr>
            <w:tcW w:w="27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1</w:t>
            </w:r>
          </w:p>
        </w:tc>
        <w:tc>
          <w:tcPr>
            <w:tcW w:w="261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 - центр амбулаторной онкологической помощи*</w:t>
            </w:r>
          </w:p>
        </w:tc>
        <w:tc>
          <w:tcPr>
            <w:tcW w:w="147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Адмирала Октябрьского, д. 19</w:t>
            </w:r>
          </w:p>
        </w:tc>
        <w:tc>
          <w:tcPr>
            <w:tcW w:w="27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suppressAutoHyphens w:val="true"/>
              <w:bidi w:val="0"/>
              <w:spacing w:lineRule="auto" w:line="276" w:before="0" w:after="200"/>
              <w:jc w:val="left"/>
              <w:rPr/>
            </w:pPr>
            <w:r>
              <w:rPr>
                <w:bCs/>
              </w:rPr>
              <w:t xml:space="preserve">Ленинский, Гагаринский и Нахимовский </w:t>
            </w:r>
            <w:r>
              <w:rPr/>
              <w:t xml:space="preserve">(Корабельная сторона) </w:t>
            </w:r>
            <w:r>
              <w:rPr>
                <w:bCs/>
              </w:rPr>
              <w:t>муниципальные округа</w:t>
            </w:r>
          </w:p>
        </w:tc>
        <w:tc>
          <w:tcPr>
            <w:tcW w:w="27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jc w:val="center"/>
              <w:rPr>
                <w:bCs/>
              </w:rPr>
            </w:pPr>
            <w:r>
              <w:rPr>
                <w:bCs/>
              </w:rPr>
              <w:t>312 416 / 11818</w:t>
            </w:r>
          </w:p>
        </w:tc>
      </w:tr>
      <w:tr>
        <w:trPr>
          <w:trHeight w:val="288" w:hRule="atLeast"/>
        </w:trPr>
        <w:tc>
          <w:tcPr>
            <w:tcW w:w="27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2</w:t>
            </w:r>
          </w:p>
        </w:tc>
        <w:tc>
          <w:tcPr>
            <w:tcW w:w="261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 - первичный онкологический кабинет</w:t>
            </w:r>
          </w:p>
        </w:tc>
        <w:tc>
          <w:tcPr>
            <w:tcW w:w="147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Леваневского, д. 25</w:t>
            </w:r>
          </w:p>
        </w:tc>
        <w:tc>
          <w:tcPr>
            <w:tcW w:w="27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suppressAutoHyphens w:val="true"/>
              <w:bidi w:val="0"/>
              <w:spacing w:lineRule="auto" w:line="276" w:before="0" w:after="200"/>
              <w:jc w:val="left"/>
              <w:rPr/>
            </w:pPr>
            <w:r>
              <w:rPr/>
              <w:t>Нахимовский муниципальный округ (Северная сторона), Андреевский, Качинский и Верхнесадовский муниципальные округа</w:t>
            </w:r>
          </w:p>
        </w:tc>
        <w:tc>
          <w:tcPr>
            <w:tcW w:w="27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jc w:val="center"/>
              <w:rPr/>
            </w:pPr>
            <w:r>
              <w:rPr/>
              <w:t>49 332 / 1469</w:t>
            </w:r>
          </w:p>
        </w:tc>
      </w:tr>
      <w:tr>
        <w:trPr>
          <w:trHeight w:val="288" w:hRule="atLeast"/>
        </w:trPr>
        <w:tc>
          <w:tcPr>
            <w:tcW w:w="27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3</w:t>
            </w:r>
          </w:p>
        </w:tc>
        <w:tc>
          <w:tcPr>
            <w:tcW w:w="261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 - первичный онкологический кабинет</w:t>
            </w:r>
          </w:p>
        </w:tc>
        <w:tc>
          <w:tcPr>
            <w:tcW w:w="147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Мира, д. 5</w:t>
            </w:r>
          </w:p>
        </w:tc>
        <w:tc>
          <w:tcPr>
            <w:tcW w:w="27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suppressAutoHyphens w:val="true"/>
              <w:bidi w:val="0"/>
              <w:spacing w:lineRule="auto" w:line="276" w:before="0" w:after="200"/>
              <w:jc w:val="left"/>
              <w:rPr/>
            </w:pPr>
            <w:r>
              <w:rPr/>
              <w:t>Город Балаклава, Балаклавский, Орлиновский, Терновский муниципальные округа, город Инкерман</w:t>
            </w:r>
          </w:p>
        </w:tc>
        <w:tc>
          <w:tcPr>
            <w:tcW w:w="270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jc w:val="center"/>
              <w:rPr/>
            </w:pPr>
            <w:r>
              <w:rPr/>
              <w:t>56 962 / 1552</w:t>
            </w:r>
          </w:p>
        </w:tc>
      </w:tr>
    </w:tbl>
    <w:p>
      <w:pPr>
        <w:pStyle w:val="Normal"/>
        <w:spacing w:lineRule="auto" w:line="240" w:before="0" w:after="0"/>
        <w:ind w:firstLine="709"/>
        <w:jc w:val="both"/>
        <w:rPr>
          <w:sz w:val="28"/>
          <w:szCs w:val="28"/>
        </w:rPr>
      </w:pPr>
      <w:r>
        <w:rPr/>
        <w:t>* при наличии медицинских показаний диагностические мероприятия, необходимые для установления диагноза, включая распространенность онкологического процесса и стадию заболевания (верификация онкопроцесса, взятие патологоанатомического материала, иммуногистохимические                           и молекулярно-генетические исследования) организуются в условиях дневного стационара центра амбулаторной онкологической помощи.</w:t>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sectPr>
          <w:headerReference w:type="default" r:id="rId89"/>
          <w:headerReference w:type="first" r:id="rId90"/>
          <w:footnotePr>
            <w:numFmt w:val="decimal"/>
          </w:footnotePr>
          <w:type w:val="nextPage"/>
          <w:pgSz w:w="11906" w:h="16838"/>
          <w:pgMar w:left="1560" w:right="566" w:gutter="0" w:header="0" w:top="993" w:footer="0" w:bottom="993"/>
          <w:pgNumType w:fmt="decimal"/>
          <w:formProt w:val="false"/>
          <w:textDirection w:val="lrTb"/>
          <w:docGrid w:type="default" w:linePitch="360" w:charSpace="0"/>
        </w:sectPr>
        <w:pStyle w:val="Normal"/>
        <w:spacing w:lineRule="auto" w:line="240" w:before="0" w:after="0"/>
        <w:ind w:firstLine="709"/>
        <w:jc w:val="both"/>
        <w:rPr>
          <w:sz w:val="28"/>
          <w:szCs w:val="28"/>
        </w:rPr>
      </w:pPr>
      <w:r>
        <w:rPr/>
      </w:r>
    </w:p>
    <w:p>
      <w:pPr>
        <w:pStyle w:val="ListParagraph"/>
        <w:spacing w:lineRule="auto" w:line="240" w:before="0" w:after="0"/>
        <w:ind w:left="5954" w:right="-1"/>
        <w:contextualSpacing/>
        <w:jc w:val="right"/>
        <w:rPr>
          <w:rFonts w:ascii="Times New Roman" w:hAnsi="Times New Roman"/>
          <w:sz w:val="28"/>
          <w:szCs w:val="28"/>
        </w:rPr>
      </w:pPr>
      <w:r>
        <w:rPr>
          <w:rFonts w:ascii="Times New Roman" w:hAnsi="Times New Roman"/>
          <w:sz w:val="28"/>
          <w:szCs w:val="28"/>
        </w:rPr>
        <w:t>Приложение № 3</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Iauiue"/>
        <w:tabs>
          <w:tab w:val="clear" w:pos="709"/>
          <w:tab w:val="left" w:pos="9072" w:leader="underscore"/>
        </w:tabs>
        <w:rPr>
          <w:sz w:val="22"/>
          <w:szCs w:val="22"/>
          <w:highlight w:val="magenta"/>
        </w:rPr>
      </w:pPr>
      <w:r>
        <w:rPr>
          <w:sz w:val="22"/>
          <w:szCs w:val="22"/>
          <w:highlight w:val="magenta"/>
        </w:rPr>
      </w:r>
    </w:p>
    <w:p>
      <w:pPr>
        <w:pStyle w:val="Normal"/>
        <w:numPr>
          <w:ilvl w:val="0"/>
          <w:numId w:val="0"/>
        </w:numPr>
        <w:spacing w:lineRule="auto" w:line="240" w:before="0" w:after="0"/>
        <w:ind w:hanging="0" w:left="0"/>
        <w:jc w:val="center"/>
        <w:outlineLvl w:val="0"/>
        <w:rPr>
          <w:bCs/>
          <w:sz w:val="28"/>
          <w:szCs w:val="28"/>
        </w:rPr>
      </w:pPr>
      <w:r>
        <w:rPr>
          <w:sz w:val="28"/>
          <w:szCs w:val="28"/>
          <w:lang w:eastAsia="zh-CN"/>
        </w:rPr>
        <w:t xml:space="preserve">Территориальное закрепление медицинских организаций для проведения диагностических исследований пациентам с подозрением или наличием онкологического заболевания </w:t>
      </w:r>
    </w:p>
    <w:p>
      <w:pPr>
        <w:pStyle w:val="Normal"/>
        <w:spacing w:lineRule="auto" w:line="240" w:before="0" w:after="0"/>
        <w:ind w:firstLine="709"/>
        <w:jc w:val="both"/>
        <w:rPr>
          <w:sz w:val="28"/>
          <w:szCs w:val="28"/>
        </w:rPr>
      </w:pPr>
      <w:r>
        <w:rPr>
          <w:sz w:val="28"/>
          <w:szCs w:val="28"/>
        </w:rPr>
      </w:r>
    </w:p>
    <w:tbl>
      <w:tblPr>
        <w:tblStyle w:val="aff7"/>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20"/>
        <w:gridCol w:w="2377"/>
        <w:gridCol w:w="1610"/>
        <w:gridCol w:w="2108"/>
        <w:gridCol w:w="1491"/>
        <w:gridCol w:w="1769"/>
      </w:tblGrid>
      <w:tr>
        <w:trPr/>
        <w:tc>
          <w:tcPr>
            <w:tcW w:w="420" w:type="dxa"/>
            <w:tcBorders/>
            <w:vAlign w:val="center"/>
          </w:tcPr>
          <w:p>
            <w:pPr>
              <w:pStyle w:val="Normal"/>
              <w:widowControl/>
              <w:suppressAutoHyphens w:val="true"/>
              <w:spacing w:lineRule="auto" w:line="240" w:before="0" w:after="0"/>
              <w:jc w:val="center"/>
              <w:rPr>
                <w:color w:val="FF0000"/>
                <w:sz w:val="18"/>
                <w:szCs w:val="28"/>
              </w:rPr>
            </w:pPr>
            <w:r>
              <w:rPr>
                <w:rFonts w:eastAsia="Calibri"/>
                <w:kern w:val="0"/>
                <w:sz w:val="18"/>
                <w:lang w:val="ru-RU" w:bidi="ar-SA"/>
              </w:rPr>
              <w:t>№</w:t>
            </w:r>
          </w:p>
        </w:tc>
        <w:tc>
          <w:tcPr>
            <w:tcW w:w="2377" w:type="dxa"/>
            <w:tcBorders/>
            <w:vAlign w:val="center"/>
          </w:tcPr>
          <w:p>
            <w:pPr>
              <w:pStyle w:val="Normal"/>
              <w:widowControl/>
              <w:suppressAutoHyphens w:val="true"/>
              <w:spacing w:lineRule="auto" w:line="240" w:before="0" w:after="0"/>
              <w:jc w:val="center"/>
              <w:rPr>
                <w:color w:val="FF0000"/>
                <w:sz w:val="18"/>
                <w:szCs w:val="28"/>
              </w:rPr>
            </w:pPr>
            <w:r>
              <w:rPr>
                <w:rFonts w:eastAsia="Calibri"/>
                <w:kern w:val="0"/>
                <w:sz w:val="18"/>
                <w:lang w:val="ru-RU" w:bidi="ar-SA"/>
              </w:rPr>
              <w:t>Медицинская организация</w:t>
            </w:r>
          </w:p>
        </w:tc>
        <w:tc>
          <w:tcPr>
            <w:tcW w:w="1610" w:type="dxa"/>
            <w:tcBorders/>
            <w:vAlign w:val="center"/>
          </w:tcPr>
          <w:p>
            <w:pPr>
              <w:pStyle w:val="Normal"/>
              <w:widowControl/>
              <w:suppressAutoHyphens w:val="true"/>
              <w:spacing w:lineRule="auto" w:line="240" w:before="0" w:after="0"/>
              <w:jc w:val="center"/>
              <w:rPr>
                <w:color w:val="FF0000"/>
                <w:sz w:val="18"/>
                <w:szCs w:val="28"/>
              </w:rPr>
            </w:pPr>
            <w:r>
              <w:rPr>
                <w:rFonts w:eastAsia="Calibri"/>
                <w:kern w:val="0"/>
                <w:sz w:val="18"/>
                <w:lang w:val="ru-RU" w:bidi="ar-SA"/>
              </w:rPr>
              <w:t>Фактический адрес</w:t>
            </w:r>
          </w:p>
        </w:tc>
        <w:tc>
          <w:tcPr>
            <w:tcW w:w="2108" w:type="dxa"/>
            <w:tcBorders/>
            <w:vAlign w:val="center"/>
          </w:tcPr>
          <w:p>
            <w:pPr>
              <w:pStyle w:val="Normal"/>
              <w:widowControl/>
              <w:suppressAutoHyphens w:val="true"/>
              <w:spacing w:lineRule="auto" w:line="240" w:before="0" w:after="0"/>
              <w:jc w:val="center"/>
              <w:rPr>
                <w:color w:val="FF0000"/>
                <w:sz w:val="18"/>
                <w:szCs w:val="28"/>
              </w:rPr>
            </w:pPr>
            <w:r>
              <w:rPr>
                <w:rFonts w:eastAsia="Calibri"/>
                <w:kern w:val="0"/>
                <w:sz w:val="18"/>
                <w:lang w:val="ru-RU" w:bidi="ar-SA"/>
              </w:rPr>
              <w:t>Муниципальное образование, район, на территории которого проживает обслуживаемое население</w:t>
            </w:r>
          </w:p>
        </w:tc>
        <w:tc>
          <w:tcPr>
            <w:tcW w:w="1491" w:type="dxa"/>
            <w:tcBorders/>
            <w:vAlign w:val="center"/>
          </w:tcPr>
          <w:p>
            <w:pPr>
              <w:pStyle w:val="Normal"/>
              <w:widowControl/>
              <w:suppressAutoHyphens w:val="true"/>
              <w:spacing w:lineRule="auto" w:line="240" w:before="0" w:after="0"/>
              <w:jc w:val="center"/>
              <w:rPr>
                <w:color w:val="FF0000"/>
                <w:sz w:val="18"/>
                <w:szCs w:val="28"/>
              </w:rPr>
            </w:pPr>
            <w:r>
              <w:rPr>
                <w:rFonts w:eastAsia="Calibri"/>
                <w:kern w:val="0"/>
                <w:sz w:val="18"/>
                <w:lang w:val="ru-RU" w:bidi="ar-SA"/>
              </w:rPr>
              <w:t>Численность обслуживаемого населения, чел</w:t>
            </w:r>
          </w:p>
        </w:tc>
        <w:tc>
          <w:tcPr>
            <w:tcW w:w="1769" w:type="dxa"/>
            <w:tcBorders/>
            <w:vAlign w:val="center"/>
          </w:tcPr>
          <w:p>
            <w:pPr>
              <w:pStyle w:val="Normal"/>
              <w:widowControl/>
              <w:suppressAutoHyphens w:val="true"/>
              <w:spacing w:lineRule="auto" w:line="240" w:before="0" w:after="0"/>
              <w:jc w:val="center"/>
              <w:rPr>
                <w:color w:val="FF0000"/>
                <w:sz w:val="18"/>
                <w:szCs w:val="28"/>
              </w:rPr>
            </w:pPr>
            <w:r>
              <w:rPr>
                <w:rFonts w:eastAsia="Calibri"/>
                <w:kern w:val="0"/>
                <w:sz w:val="18"/>
                <w:lang w:val="ru-RU" w:bidi="ar-SA"/>
              </w:rPr>
              <w:t>Срок проведения исследования с момента выдачи пациенту направления</w:t>
            </w:r>
          </w:p>
        </w:tc>
      </w:tr>
      <w:tr>
        <w:trPr/>
        <w:tc>
          <w:tcPr>
            <w:tcW w:w="9775" w:type="dxa"/>
            <w:gridSpan w:val="6"/>
            <w:tcBorders/>
          </w:tcPr>
          <w:p>
            <w:pPr>
              <w:pStyle w:val="Normal"/>
              <w:widowControl/>
              <w:suppressAutoHyphens w:val="true"/>
              <w:spacing w:lineRule="auto" w:line="240" w:before="0" w:after="0"/>
              <w:jc w:val="center"/>
              <w:rPr>
                <w:b/>
                <w:color w:val="FF0000"/>
                <w:sz w:val="28"/>
                <w:szCs w:val="28"/>
              </w:rPr>
            </w:pPr>
            <w:r>
              <w:rPr>
                <w:rFonts w:eastAsia="Calibri"/>
                <w:b/>
                <w:kern w:val="0"/>
                <w:sz w:val="20"/>
                <w:lang w:val="ru-RU" w:bidi="ar-SA"/>
              </w:rPr>
              <w:t>Для проведения эндоскопических исследований</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1</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№1 им. Н.И. Пирогова» - центр амбулаторной онкологической помощи*</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Адмирала Октябрьского, д. 19</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bCs/>
                <w:kern w:val="0"/>
                <w:sz w:val="20"/>
                <w:lang w:val="ru-RU" w:bidi="ar-SA"/>
              </w:rPr>
              <w:t>312 416 / 11818</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2</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№4»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Леваневского, д. 25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49 332 / 1469</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3</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№9»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Мира, д. 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Город Балаклава, Балаклавский, Орлиновский, Терновский муниципальные округа, город Инкерман</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56 962 / 1552</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9775" w:type="dxa"/>
            <w:gridSpan w:val="6"/>
            <w:tcBorders/>
          </w:tcPr>
          <w:p>
            <w:pPr>
              <w:pStyle w:val="Normal"/>
              <w:widowControl/>
              <w:suppressAutoHyphens w:val="true"/>
              <w:spacing w:lineRule="auto" w:line="240" w:before="0" w:after="0"/>
              <w:jc w:val="center"/>
              <w:rPr>
                <w:b/>
                <w:color w:val="FF0000"/>
                <w:sz w:val="28"/>
                <w:szCs w:val="28"/>
              </w:rPr>
            </w:pPr>
            <w:r>
              <w:rPr>
                <w:rFonts w:eastAsia="Calibri"/>
                <w:b/>
                <w:kern w:val="0"/>
                <w:sz w:val="20"/>
                <w:lang w:val="ru-RU" w:bidi="ar-SA"/>
              </w:rPr>
              <w:t>Для проведения ультразвуковых исследований</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1</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№1 им. Н.И. Пирогова» - центр амбулаторной онкологической помощи</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Адмирала Октябрьского, д. 19</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bCs/>
                <w:kern w:val="0"/>
                <w:sz w:val="20"/>
                <w:lang w:val="ru-RU" w:bidi="ar-SA"/>
              </w:rPr>
              <w:t>312 416 / 11818</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2</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№4»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Леваневского, д. 25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49 332 / 1469</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3</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№9»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Мира, д. 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Город Балаклава, Балаклавский, Орлиновс</w:t>
            </w:r>
            <w:bookmarkStart w:id="21" w:name="_GoBack_Копия_3"/>
            <w:bookmarkEnd w:id="21"/>
            <w:r>
              <w:rPr>
                <w:rFonts w:eastAsia="Calibri"/>
                <w:kern w:val="0"/>
                <w:sz w:val="20"/>
                <w:lang w:val="ru-RU" w:bidi="ar-SA"/>
              </w:rPr>
              <w:t>кий, Терновский муниципальные округа, город Инкерман</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56 962 / 1552</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9775" w:type="dxa"/>
            <w:gridSpan w:val="6"/>
            <w:tcBorders/>
          </w:tcPr>
          <w:p>
            <w:pPr>
              <w:pStyle w:val="Normal"/>
              <w:widowControl/>
              <w:suppressAutoHyphens w:val="true"/>
              <w:spacing w:lineRule="auto" w:line="240" w:before="0" w:after="0"/>
              <w:jc w:val="center"/>
              <w:rPr>
                <w:b/>
                <w:color w:val="FF0000"/>
                <w:sz w:val="28"/>
                <w:szCs w:val="28"/>
              </w:rPr>
            </w:pPr>
            <w:r>
              <w:rPr>
                <w:rFonts w:eastAsia="Calibri"/>
                <w:b/>
                <w:kern w:val="0"/>
                <w:sz w:val="20"/>
                <w:lang w:val="ru-RU" w:bidi="ar-SA"/>
              </w:rPr>
              <w:t>Для проведения рентгенологических исследований</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1</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№1 им. Н.И. Пирогова» - центр амбулаторной онкологической помощи</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Адмирала Октябрьского, д. 19</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bCs/>
                <w:kern w:val="0"/>
                <w:sz w:val="20"/>
                <w:lang w:val="ru-RU" w:bidi="ar-SA"/>
              </w:rPr>
              <w:t>312 416 / 11818</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2</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№4»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Леваневского, д. 25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49 332 / 1469</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3</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№9»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Мира, д. 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Город Балаклава, Балаклавский, Орлиновский, Терновский муниципальные округа, город Инкерман</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56 962 / 1552</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9775" w:type="dxa"/>
            <w:gridSpan w:val="6"/>
            <w:tcBorders/>
          </w:tcPr>
          <w:p>
            <w:pPr>
              <w:pStyle w:val="Normal"/>
              <w:widowControl/>
              <w:suppressAutoHyphens w:val="true"/>
              <w:spacing w:lineRule="auto" w:line="240" w:before="0" w:after="0"/>
              <w:jc w:val="center"/>
              <w:rPr>
                <w:b/>
                <w:color w:val="FF0000"/>
                <w:sz w:val="28"/>
                <w:szCs w:val="28"/>
              </w:rPr>
            </w:pPr>
            <w:r>
              <w:rPr>
                <w:rFonts w:eastAsia="Calibri"/>
                <w:b/>
                <w:kern w:val="0"/>
                <w:sz w:val="20"/>
                <w:lang w:val="ru-RU" w:bidi="ar-SA"/>
              </w:rPr>
              <w:t>Для проведения маммографии</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1</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№1 им. Н.И. Пирогова» - центр амбулаторной онкологической помощи</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Адмирала Октябрьского, д. 19</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bCs/>
                <w:kern w:val="0"/>
                <w:sz w:val="20"/>
                <w:lang w:val="ru-RU" w:bidi="ar-SA"/>
              </w:rPr>
              <w:t>312 416 / 11818</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2</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№4»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Леваневского, д. 25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49 332 / 1469</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3</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№9»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Мира, д. 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Город Балаклава, Балаклавский, Орлиновский, Терновский муниципальные округа, город Инкерман</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56 962 / 1552</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9775" w:type="dxa"/>
            <w:gridSpan w:val="6"/>
            <w:tcBorders/>
          </w:tcPr>
          <w:p>
            <w:pPr>
              <w:pStyle w:val="Normal"/>
              <w:widowControl/>
              <w:suppressAutoHyphens w:val="true"/>
              <w:spacing w:lineRule="auto" w:line="240" w:before="0" w:after="0"/>
              <w:jc w:val="center"/>
              <w:rPr>
                <w:b/>
                <w:color w:val="FF0000"/>
                <w:sz w:val="28"/>
                <w:szCs w:val="28"/>
              </w:rPr>
            </w:pPr>
            <w:r>
              <w:rPr>
                <w:rFonts w:eastAsia="Calibri"/>
                <w:b/>
                <w:kern w:val="0"/>
                <w:sz w:val="20"/>
                <w:lang w:val="ru-RU" w:bidi="ar-SA"/>
              </w:rPr>
              <w:t>Для проведения компьютерной томографии</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1</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№1 им. Н.И. Пирогова» - центр амбулаторной онкологической помощи</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Адмирала Октябрьского, д. 19</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bCs/>
                <w:kern w:val="0"/>
                <w:sz w:val="20"/>
                <w:lang w:val="ru-RU" w:bidi="ar-SA"/>
              </w:rPr>
              <w:t>312 416 / 11818</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2</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№4»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Леваневского, д. 25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49 332 / 1469</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3</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№9»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Мира, д. 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Город Балаклава, Балаклавский, Орлиновский, Терновский муниципальные округа, город Инкерман</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56 962 / 1552</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9775" w:type="dxa"/>
            <w:gridSpan w:val="6"/>
            <w:tcBorders/>
          </w:tcPr>
          <w:p>
            <w:pPr>
              <w:pStyle w:val="Normal"/>
              <w:widowControl/>
              <w:suppressAutoHyphens w:val="true"/>
              <w:spacing w:lineRule="auto" w:line="240" w:before="0" w:after="0"/>
              <w:jc w:val="center"/>
              <w:rPr>
                <w:b/>
                <w:color w:val="FF0000"/>
                <w:sz w:val="28"/>
                <w:szCs w:val="28"/>
              </w:rPr>
            </w:pPr>
            <w:r>
              <w:rPr>
                <w:rFonts w:eastAsia="Calibri"/>
                <w:b/>
                <w:kern w:val="0"/>
                <w:sz w:val="20"/>
                <w:lang w:val="ru-RU" w:bidi="ar-SA"/>
              </w:rPr>
              <w:t>Для проведения магнитно-резонансной томографии</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1</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№1 им. Н.И. Пирогова» - центр амбулаторной онкологической помощи</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Адмирала Октябрьского, д. 19</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bCs/>
                <w:kern w:val="0"/>
                <w:sz w:val="20"/>
                <w:lang w:val="ru-RU" w:bidi="ar-SA"/>
              </w:rPr>
              <w:t>312 416 / 11818</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2</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№4»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Леваневского, д. 25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49 332 / 1469</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r>
        <w:trPr/>
        <w:tc>
          <w:tcPr>
            <w:tcW w:w="420" w:type="dxa"/>
            <w:tcBorders/>
          </w:tcPr>
          <w:p>
            <w:pPr>
              <w:pStyle w:val="Normal"/>
              <w:widowControl/>
              <w:suppressAutoHyphens w:val="true"/>
              <w:spacing w:lineRule="auto" w:line="240" w:before="0" w:after="0"/>
              <w:jc w:val="both"/>
              <w:rPr>
                <w:sz w:val="28"/>
                <w:szCs w:val="28"/>
              </w:rPr>
            </w:pPr>
            <w:r>
              <w:rPr>
                <w:rFonts w:eastAsia="Calibri"/>
                <w:kern w:val="0"/>
                <w:sz w:val="28"/>
                <w:szCs w:val="28"/>
                <w:lang w:val="ru-RU" w:bidi="ar-SA"/>
              </w:rPr>
              <w:t>3</w:t>
            </w:r>
          </w:p>
        </w:tc>
        <w:tc>
          <w:tcPr>
            <w:tcW w:w="2377"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ГБУЗ С «Городская больница №9» - первичный онкологический кабинет</w:t>
            </w:r>
          </w:p>
        </w:tc>
        <w:tc>
          <w:tcPr>
            <w:tcW w:w="1610"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г.Севастополь, ул. Мира, д. 5</w:t>
            </w:r>
          </w:p>
        </w:tc>
        <w:tc>
          <w:tcPr>
            <w:tcW w:w="2108" w:type="dxa"/>
            <w:tcBorders/>
            <w:vAlign w:val="center"/>
          </w:tcPr>
          <w:p>
            <w:pPr>
              <w:pStyle w:val="Normal"/>
              <w:widowControl/>
              <w:suppressAutoHyphens w:val="true"/>
              <w:spacing w:lineRule="auto" w:line="240" w:before="0" w:after="0"/>
              <w:jc w:val="both"/>
              <w:rPr>
                <w:sz w:val="28"/>
                <w:szCs w:val="28"/>
              </w:rPr>
            </w:pPr>
            <w:r>
              <w:rPr>
                <w:rFonts w:eastAsia="Calibri"/>
                <w:kern w:val="0"/>
                <w:sz w:val="20"/>
                <w:lang w:val="ru-RU" w:bidi="ar-SA"/>
              </w:rPr>
              <w:t>Город Балаклава, Балаклавский, Орлиновский, Терновский муниципальные округа, город Инкерман</w:t>
            </w:r>
          </w:p>
        </w:tc>
        <w:tc>
          <w:tcPr>
            <w:tcW w:w="1491"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56 962 / 1552</w:t>
            </w:r>
          </w:p>
        </w:tc>
        <w:tc>
          <w:tcPr>
            <w:tcW w:w="1769"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не должны превышать 7 рабочих дней со дня назначения**</w:t>
            </w:r>
          </w:p>
        </w:tc>
      </w:tr>
    </w:tbl>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 при наличии медицинских показаний диагностические мероприятия, необходимые для установления диагноза, включая распространенность онкологического процесса и стадию заболевания (верификация онкопроцесса, взятие патологоанатомического материала, иммуногистохимические                           и молекулярно-генетические исследования) организуются в условиях дневного стационара центра амбулаторной онкологической помощи.</w:t>
      </w:r>
    </w:p>
    <w:p>
      <w:pPr>
        <w:pStyle w:val="Normal"/>
        <w:spacing w:lineRule="auto" w:line="240" w:before="0" w:after="0"/>
        <w:ind w:firstLine="709"/>
        <w:jc w:val="both"/>
        <w:rPr>
          <w:sz w:val="28"/>
          <w:szCs w:val="28"/>
        </w:rPr>
      </w:pPr>
      <w:r>
        <w:rPr>
          <w:sz w:val="28"/>
          <w:szCs w:val="28"/>
        </w:rPr>
        <w:t>**В случае невозможности проведения диагностических исследований пациент направляется в ГБУЗС «СГОД им. А.А. Задорожного» в рамках объёмов, установленных приказом Департамента здравоохранения города Севастополя либо по межучережденческим расчетам в соответствии с открытой маршрутизацией и/или доступом в РМИС АИС МО «Витакор».</w:t>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sectPr>
          <w:headerReference w:type="default" r:id="rId91"/>
          <w:footnotePr>
            <w:numFmt w:val="decimal"/>
          </w:footnotePr>
          <w:type w:val="nextPage"/>
          <w:pgSz w:w="11906" w:h="16838"/>
          <w:pgMar w:left="1560" w:right="566" w:gutter="0" w:header="708" w:top="993" w:footer="0" w:bottom="993"/>
          <w:pgNumType w:fmt="decimal"/>
          <w:formProt w:val="false"/>
          <w:titlePg/>
          <w:textDirection w:val="lrTb"/>
          <w:docGrid w:type="default" w:linePitch="360" w:charSpace="0"/>
        </w:sectPr>
        <w:pStyle w:val="Normal"/>
        <w:spacing w:lineRule="auto" w:line="240" w:before="0" w:after="0"/>
        <w:ind w:firstLine="709"/>
        <w:jc w:val="both"/>
        <w:rPr>
          <w:sz w:val="28"/>
          <w:szCs w:val="28"/>
        </w:rPr>
      </w:pPr>
      <w:r>
        <w:rPr/>
      </w:r>
    </w:p>
    <w:p>
      <w:pPr>
        <w:pStyle w:val="ListParagraph"/>
        <w:spacing w:lineRule="auto" w:line="240" w:before="0" w:after="0"/>
        <w:ind w:left="5954"/>
        <w:contextualSpacing/>
        <w:jc w:val="right"/>
        <w:rPr>
          <w:rFonts w:ascii="Times New Roman" w:hAnsi="Times New Roman"/>
          <w:sz w:val="28"/>
          <w:szCs w:val="28"/>
        </w:rPr>
      </w:pPr>
      <w:bookmarkStart w:id="22" w:name="_GoBack_Копия_4"/>
      <w:bookmarkEnd w:id="22"/>
      <w:r>
        <w:rPr>
          <w:rFonts w:ascii="Times New Roman" w:hAnsi="Times New Roman"/>
          <w:sz w:val="28"/>
          <w:szCs w:val="28"/>
        </w:rPr>
        <w:t>Приложение № 4</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Iauiue"/>
        <w:tabs>
          <w:tab w:val="clear" w:pos="709"/>
          <w:tab w:val="left" w:pos="9072" w:leader="underscore"/>
        </w:tabs>
        <w:ind w:right="-1"/>
        <w:rPr>
          <w:sz w:val="22"/>
          <w:szCs w:val="22"/>
          <w:highlight w:val="magenta"/>
        </w:rPr>
      </w:pPr>
      <w:r>
        <w:rPr>
          <w:sz w:val="22"/>
          <w:szCs w:val="22"/>
          <w:highlight w:val="magenta"/>
        </w:rPr>
      </w:r>
    </w:p>
    <w:p>
      <w:pPr>
        <w:pStyle w:val="Normal"/>
        <w:numPr>
          <w:ilvl w:val="0"/>
          <w:numId w:val="0"/>
        </w:numPr>
        <w:spacing w:lineRule="auto" w:line="240" w:before="0" w:after="0"/>
        <w:ind w:hanging="0" w:left="0"/>
        <w:jc w:val="center"/>
        <w:outlineLvl w:val="0"/>
        <w:rPr>
          <w:bCs/>
          <w:sz w:val="28"/>
          <w:szCs w:val="28"/>
        </w:rPr>
      </w:pPr>
      <w:r>
        <w:rPr>
          <w:bCs/>
          <w:sz w:val="28"/>
          <w:szCs w:val="28"/>
        </w:rPr>
        <w:t>Медицинские организации</w:t>
      </w:r>
      <w:r>
        <w:rPr>
          <w:sz w:val="28"/>
          <w:szCs w:val="28"/>
        </w:rPr>
        <w:t xml:space="preserve"> для проведения радионуклидных методов диагностики</w:t>
      </w:r>
      <w:r>
        <w:rPr>
          <w:bCs/>
          <w:sz w:val="28"/>
          <w:szCs w:val="28"/>
        </w:rPr>
        <w:t xml:space="preserve"> пациентам с онкологическими заболеваниями*</w:t>
      </w:r>
    </w:p>
    <w:p>
      <w:pPr>
        <w:pStyle w:val="Normal"/>
        <w:numPr>
          <w:ilvl w:val="0"/>
          <w:numId w:val="0"/>
        </w:numPr>
        <w:spacing w:lineRule="auto" w:line="240" w:before="0" w:after="0"/>
        <w:ind w:hanging="0" w:left="0"/>
        <w:jc w:val="center"/>
        <w:outlineLvl w:val="0"/>
        <w:rPr>
          <w:b/>
          <w:bCs/>
          <w:sz w:val="28"/>
          <w:szCs w:val="28"/>
        </w:rPr>
      </w:pPr>
      <w:r>
        <w:rPr>
          <w:b/>
          <w:bCs/>
          <w:sz w:val="28"/>
          <w:szCs w:val="28"/>
        </w:rPr>
      </w:r>
    </w:p>
    <w:tbl>
      <w:tblPr>
        <w:tblStyle w:val="130"/>
        <w:tblW w:w="49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63"/>
        <w:gridCol w:w="2104"/>
        <w:gridCol w:w="1834"/>
        <w:gridCol w:w="1471"/>
        <w:gridCol w:w="1763"/>
        <w:gridCol w:w="1948"/>
      </w:tblGrid>
      <w:tr>
        <w:trPr>
          <w:trHeight w:val="1706" w:hRule="atLeast"/>
        </w:trPr>
        <w:tc>
          <w:tcPr>
            <w:tcW w:w="463" w:type="dxa"/>
            <w:tcBorders/>
          </w:tcPr>
          <w:p>
            <w:pPr>
              <w:pStyle w:val="Normal"/>
              <w:widowControl/>
              <w:suppressAutoHyphens w:val="true"/>
              <w:spacing w:lineRule="auto" w:line="240" w:before="0" w:after="0"/>
              <w:jc w:val="center"/>
              <w:rPr>
                <w:sz w:val="18"/>
              </w:rPr>
            </w:pPr>
            <w:r>
              <w:rPr>
                <w:rFonts w:eastAsia="Times New Roman"/>
                <w:kern w:val="0"/>
                <w:sz w:val="18"/>
                <w:lang w:val="ru-RU" w:bidi="ar-SA"/>
              </w:rPr>
              <w:t xml:space="preserve">№ </w:t>
            </w:r>
            <w:r>
              <w:rPr>
                <w:rFonts w:eastAsia="Times New Roman"/>
                <w:kern w:val="0"/>
                <w:sz w:val="18"/>
                <w:lang w:val="ru-RU" w:bidi="ar-SA"/>
              </w:rPr>
              <w:t>п/п</w:t>
            </w:r>
          </w:p>
        </w:tc>
        <w:tc>
          <w:tcPr>
            <w:tcW w:w="2104" w:type="dxa"/>
            <w:tcBorders/>
          </w:tcPr>
          <w:p>
            <w:pPr>
              <w:pStyle w:val="Normal"/>
              <w:widowControl/>
              <w:suppressAutoHyphens w:val="true"/>
              <w:spacing w:lineRule="auto" w:line="240" w:before="0" w:after="0"/>
              <w:jc w:val="center"/>
              <w:rPr>
                <w:sz w:val="18"/>
              </w:rPr>
            </w:pPr>
            <w:r>
              <w:rPr>
                <w:rFonts w:eastAsia="Times New Roman"/>
                <w:kern w:val="0"/>
                <w:sz w:val="18"/>
                <w:lang w:val="ru-RU" w:bidi="ar-SA"/>
              </w:rPr>
              <w:t>Наименование медицинской организации</w:t>
            </w:r>
          </w:p>
        </w:tc>
        <w:tc>
          <w:tcPr>
            <w:tcW w:w="1834" w:type="dxa"/>
            <w:tcBorders/>
          </w:tcPr>
          <w:p>
            <w:pPr>
              <w:pStyle w:val="Normal"/>
              <w:widowControl/>
              <w:suppressAutoHyphens w:val="true"/>
              <w:spacing w:lineRule="auto" w:line="240" w:before="0" w:after="0"/>
              <w:jc w:val="center"/>
              <w:rPr>
                <w:sz w:val="18"/>
              </w:rPr>
            </w:pPr>
            <w:r>
              <w:rPr>
                <w:rFonts w:eastAsia="Times New Roman"/>
                <w:kern w:val="0"/>
                <w:sz w:val="18"/>
                <w:lang w:val="ru-RU" w:bidi="ar-SA"/>
              </w:rPr>
              <w:t>Фактический адрес</w:t>
            </w:r>
          </w:p>
        </w:tc>
        <w:tc>
          <w:tcPr>
            <w:tcW w:w="1471" w:type="dxa"/>
            <w:tcBorders/>
          </w:tcPr>
          <w:p>
            <w:pPr>
              <w:pStyle w:val="Normal"/>
              <w:widowControl/>
              <w:suppressAutoHyphens w:val="true"/>
              <w:spacing w:lineRule="auto" w:line="240" w:before="0" w:after="0"/>
              <w:jc w:val="center"/>
              <w:rPr>
                <w:sz w:val="18"/>
              </w:rPr>
            </w:pPr>
            <w:r>
              <w:rPr>
                <w:rFonts w:eastAsia="Times New Roman"/>
                <w:kern w:val="0"/>
                <w:sz w:val="18"/>
                <w:lang w:val="ru-RU" w:bidi="ar-SA"/>
              </w:rPr>
              <w:t>Перечень локализаций новообразований, для которых проводятся радиологические методы диагностики</w:t>
            </w:r>
          </w:p>
        </w:tc>
        <w:tc>
          <w:tcPr>
            <w:tcW w:w="1763" w:type="dxa"/>
            <w:tcBorders/>
          </w:tcPr>
          <w:p>
            <w:pPr>
              <w:pStyle w:val="Normal"/>
              <w:widowControl/>
              <w:suppressAutoHyphens w:val="true"/>
              <w:spacing w:lineRule="auto" w:line="240" w:before="0" w:after="0"/>
              <w:jc w:val="center"/>
              <w:rPr>
                <w:sz w:val="18"/>
              </w:rPr>
            </w:pPr>
            <w:r>
              <w:rPr>
                <w:rFonts w:eastAsia="Times New Roman"/>
                <w:kern w:val="0"/>
                <w:sz w:val="18"/>
                <w:lang w:val="ru-RU" w:bidi="ar-SA"/>
              </w:rPr>
              <w:t>Наименование исследования</w:t>
            </w:r>
          </w:p>
        </w:tc>
        <w:tc>
          <w:tcPr>
            <w:tcW w:w="1948" w:type="dxa"/>
            <w:tcBorders/>
          </w:tcPr>
          <w:p>
            <w:pPr>
              <w:pStyle w:val="Normal"/>
              <w:widowControl/>
              <w:suppressAutoHyphens w:val="true"/>
              <w:spacing w:lineRule="auto" w:line="240" w:before="0" w:after="0"/>
              <w:jc w:val="center"/>
              <w:rPr>
                <w:sz w:val="18"/>
              </w:rPr>
            </w:pPr>
            <w:r>
              <w:rPr>
                <w:rFonts w:eastAsia="Times New Roman"/>
                <w:kern w:val="0"/>
                <w:sz w:val="18"/>
                <w:lang w:val="ru-RU" w:bidi="ar-SA"/>
              </w:rPr>
              <w:t>Перечень медицинских организаций, направляющих пациента для проведения радионуклидных методов диагностики</w:t>
            </w:r>
          </w:p>
        </w:tc>
      </w:tr>
      <w:tr>
        <w:trPr>
          <w:trHeight w:val="979" w:hRule="atLeast"/>
        </w:trPr>
        <w:tc>
          <w:tcPr>
            <w:tcW w:w="4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1</w:t>
            </w:r>
          </w:p>
        </w:tc>
        <w:tc>
          <w:tcPr>
            <w:tcW w:w="2104"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РК «Крымский республиканский онкологический клинический диспансер имени В.М. Ефетова»</w:t>
            </w:r>
          </w:p>
        </w:tc>
        <w:tc>
          <w:tcPr>
            <w:tcW w:w="1834" w:type="dxa"/>
            <w:tcBorders/>
          </w:tcPr>
          <w:p>
            <w:pPr>
              <w:pStyle w:val="Normal"/>
              <w:widowControl/>
              <w:suppressAutoHyphens w:val="true"/>
              <w:spacing w:lineRule="auto" w:line="240" w:before="0" w:after="0"/>
              <w:jc w:val="left"/>
              <w:rPr>
                <w:rFonts w:eastAsia="Times New Roman"/>
              </w:rPr>
            </w:pPr>
            <w:r>
              <w:rPr>
                <w:rFonts w:eastAsia="Calibri"/>
                <w:kern w:val="0"/>
                <w:sz w:val="20"/>
                <w:lang w:val="ru-RU" w:bidi="ar-SA"/>
              </w:rPr>
              <w:t>1. г. Симферополь, ул. Беспалова, д.49-а</w:t>
            </w:r>
          </w:p>
        </w:tc>
        <w:tc>
          <w:tcPr>
            <w:tcW w:w="1471"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Все локализации</w:t>
            </w:r>
          </w:p>
        </w:tc>
        <w:tc>
          <w:tcPr>
            <w:tcW w:w="17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ОФЭКТ</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ОФЭКТ: ангиореносцинтиграфия</w:t>
            </w:r>
          </w:p>
        </w:tc>
        <w:tc>
          <w:tcPr>
            <w:tcW w:w="1948"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С «Городская больница №1 им. Н.И. Пирогова», ГБУЗ С «Городская больница №4», ГБУЗ С «Городская больница №9»</w:t>
            </w:r>
          </w:p>
        </w:tc>
      </w:tr>
      <w:tr>
        <w:trPr>
          <w:trHeight w:val="979" w:hRule="atLeast"/>
        </w:trPr>
        <w:tc>
          <w:tcPr>
            <w:tcW w:w="4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2</w:t>
            </w:r>
          </w:p>
        </w:tc>
        <w:tc>
          <w:tcPr>
            <w:tcW w:w="2104"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ООО «Центр ПЭТ-Технолоджи»</w:t>
            </w:r>
          </w:p>
        </w:tc>
        <w:tc>
          <w:tcPr>
            <w:tcW w:w="1834" w:type="dxa"/>
            <w:tcBorders/>
          </w:tcPr>
          <w:p>
            <w:pPr>
              <w:pStyle w:val="Normal"/>
              <w:widowControl/>
              <w:suppressAutoHyphens w:val="true"/>
              <w:spacing w:lineRule="auto" w:line="240" w:before="0" w:after="0"/>
              <w:jc w:val="left"/>
              <w:rPr>
                <w:sz w:val="20"/>
              </w:rPr>
            </w:pPr>
            <w:r>
              <w:rPr>
                <w:rFonts w:eastAsia="Calibri"/>
                <w:kern w:val="0"/>
                <w:sz w:val="20"/>
                <w:lang w:val="ru-RU" w:bidi="ar-SA"/>
              </w:rPr>
              <w:t>1. г. Краснодар, ул. 1-го Мая, д. 167;</w:t>
            </w:r>
          </w:p>
          <w:p>
            <w:pPr>
              <w:pStyle w:val="Normal"/>
              <w:widowControl/>
              <w:suppressAutoHyphens w:val="true"/>
              <w:spacing w:lineRule="auto" w:line="240" w:before="0" w:after="0"/>
              <w:jc w:val="left"/>
              <w:rPr>
                <w:sz w:val="20"/>
              </w:rPr>
            </w:pPr>
            <w:r>
              <w:rPr>
                <w:rFonts w:eastAsia="Calibri"/>
                <w:kern w:val="0"/>
                <w:sz w:val="20"/>
                <w:lang w:val="ru-RU" w:bidi="ar-SA"/>
              </w:rPr>
              <w:t>2. г. Ростов-на-Дону, проспект Шолохова, д. 274В.</w:t>
            </w:r>
          </w:p>
          <w:p>
            <w:pPr>
              <w:pStyle w:val="Normal"/>
              <w:widowControl/>
              <w:suppressAutoHyphens w:val="true"/>
              <w:spacing w:lineRule="auto" w:line="240" w:before="0" w:after="0"/>
              <w:jc w:val="left"/>
              <w:rPr>
                <w:sz w:val="20"/>
              </w:rPr>
            </w:pPr>
            <w:r>
              <w:rPr>
                <w:rFonts w:eastAsia="Calibri"/>
                <w:kern w:val="0"/>
                <w:sz w:val="20"/>
                <w:lang w:val="ru-RU" w:bidi="ar-SA"/>
              </w:rPr>
              <w:t>3. Ставрополь-ский край, село Надежда, Надеждинское шоссе, 1Б</w:t>
            </w:r>
          </w:p>
        </w:tc>
        <w:tc>
          <w:tcPr>
            <w:tcW w:w="1471"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Все локализации</w:t>
            </w:r>
          </w:p>
        </w:tc>
        <w:tc>
          <w:tcPr>
            <w:tcW w:w="17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18 ФДГ</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головного мозга, «всего тела», органов грудной клетки</w:t>
            </w:r>
          </w:p>
        </w:tc>
        <w:tc>
          <w:tcPr>
            <w:tcW w:w="1948"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С «Городская больница №1 им. Н.И. Пирогова», ГБУЗ С «Городская больница №4», ГБУЗ С «Городская больница №9»</w:t>
            </w:r>
          </w:p>
        </w:tc>
      </w:tr>
      <w:tr>
        <w:trPr>
          <w:trHeight w:val="979" w:hRule="atLeast"/>
        </w:trPr>
        <w:tc>
          <w:tcPr>
            <w:tcW w:w="4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3</w:t>
            </w:r>
          </w:p>
        </w:tc>
        <w:tc>
          <w:tcPr>
            <w:tcW w:w="2104"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ООО «Межрегиональный медицинский центр ранней диагностики и лечения онкологических заболеваний»</w:t>
            </w:r>
          </w:p>
        </w:tc>
        <w:tc>
          <w:tcPr>
            <w:tcW w:w="1834" w:type="dxa"/>
            <w:tcBorders/>
          </w:tcPr>
          <w:p>
            <w:pPr>
              <w:pStyle w:val="Normal"/>
              <w:widowControl/>
              <w:suppressAutoHyphens w:val="true"/>
              <w:spacing w:lineRule="auto" w:line="240" w:before="0" w:after="0"/>
              <w:jc w:val="left"/>
              <w:rPr>
                <w:sz w:val="20"/>
              </w:rPr>
            </w:pPr>
            <w:r>
              <w:rPr>
                <w:rFonts w:eastAsia="Calibri"/>
                <w:kern w:val="0"/>
                <w:sz w:val="20"/>
                <w:lang w:val="ru-RU" w:bidi="ar-SA"/>
              </w:rPr>
              <w:t>г. Воронеж, ул. Остужева, д.31</w:t>
            </w:r>
          </w:p>
        </w:tc>
        <w:tc>
          <w:tcPr>
            <w:tcW w:w="1471"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Все локализации</w:t>
            </w:r>
          </w:p>
        </w:tc>
        <w:tc>
          <w:tcPr>
            <w:tcW w:w="17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18 ФДГ</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*ПСМА</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18F- тирозином</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головного мозга, «всего тела», органов грудной клетки</w:t>
            </w:r>
          </w:p>
        </w:tc>
        <w:tc>
          <w:tcPr>
            <w:tcW w:w="1948"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С «Городская больница №1 им. Н.И. Пирогова», ГБУЗ С «Городская больница №4», ГБУЗ С «Городская больница №9»</w:t>
            </w:r>
          </w:p>
        </w:tc>
      </w:tr>
      <w:tr>
        <w:trPr>
          <w:trHeight w:val="979" w:hRule="atLeast"/>
        </w:trPr>
        <w:tc>
          <w:tcPr>
            <w:tcW w:w="4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4</w:t>
            </w:r>
          </w:p>
        </w:tc>
        <w:tc>
          <w:tcPr>
            <w:tcW w:w="2104"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ФГБУ «Российский научный центр радиологии и хирургических технологий имени академика А.М. Гранова»</w:t>
            </w:r>
          </w:p>
        </w:tc>
        <w:tc>
          <w:tcPr>
            <w:tcW w:w="1834" w:type="dxa"/>
            <w:tcBorders/>
          </w:tcPr>
          <w:p>
            <w:pPr>
              <w:pStyle w:val="Normal"/>
              <w:widowControl/>
              <w:suppressAutoHyphens w:val="true"/>
              <w:spacing w:lineRule="auto" w:line="240" w:before="0" w:after="0"/>
              <w:jc w:val="left"/>
              <w:rPr>
                <w:sz w:val="20"/>
              </w:rPr>
            </w:pPr>
            <w:r>
              <w:rPr>
                <w:rFonts w:eastAsia="Calibri"/>
                <w:kern w:val="0"/>
                <w:sz w:val="20"/>
                <w:lang w:val="ru-RU" w:bidi="ar-SA"/>
              </w:rPr>
              <w:t>г. Санкт-Петербург, поселок Песочный, ул. Ленинградская, Д. 70</w:t>
            </w:r>
          </w:p>
        </w:tc>
        <w:tc>
          <w:tcPr>
            <w:tcW w:w="1471"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Все локализации</w:t>
            </w:r>
          </w:p>
        </w:tc>
        <w:tc>
          <w:tcPr>
            <w:tcW w:w="17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*ПСМА</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18F- тирозином</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68Ga-DOTA-ТАТЕи 68Ga-DOTA- NOC</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головного мозга, «всего тела», органов грудной клетки</w:t>
            </w:r>
          </w:p>
        </w:tc>
        <w:tc>
          <w:tcPr>
            <w:tcW w:w="1948"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С «Городская больница №1 им. Н.И. Пирогова», ГБУЗ С «Городская больница №4», ГБУЗ С «Городская больница №9»</w:t>
            </w:r>
          </w:p>
        </w:tc>
      </w:tr>
      <w:tr>
        <w:trPr>
          <w:trHeight w:val="979" w:hRule="atLeast"/>
        </w:trPr>
        <w:tc>
          <w:tcPr>
            <w:tcW w:w="4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5</w:t>
            </w:r>
          </w:p>
        </w:tc>
        <w:tc>
          <w:tcPr>
            <w:tcW w:w="2104"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ФГБУ М3 РФ «НМИЦ онкологии им. Н.Н.Блохина»</w:t>
            </w:r>
          </w:p>
        </w:tc>
        <w:tc>
          <w:tcPr>
            <w:tcW w:w="1834" w:type="dxa"/>
            <w:tcBorders/>
          </w:tcPr>
          <w:p>
            <w:pPr>
              <w:pStyle w:val="Normal"/>
              <w:widowControl/>
              <w:suppressAutoHyphens w:val="true"/>
              <w:spacing w:lineRule="auto" w:line="240" w:before="0" w:after="0"/>
              <w:jc w:val="left"/>
              <w:rPr>
                <w:sz w:val="20"/>
              </w:rPr>
            </w:pPr>
            <w:r>
              <w:rPr>
                <w:rFonts w:eastAsia="Calibri"/>
                <w:kern w:val="0"/>
                <w:sz w:val="20"/>
                <w:lang w:val="ru-RU" w:bidi="ar-SA"/>
              </w:rPr>
              <w:t>г. Москва, Каширское шоссе, Д. 23</w:t>
            </w:r>
          </w:p>
        </w:tc>
        <w:tc>
          <w:tcPr>
            <w:tcW w:w="1471"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Все локализации</w:t>
            </w:r>
          </w:p>
        </w:tc>
        <w:tc>
          <w:tcPr>
            <w:tcW w:w="17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18 ФДГ</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*ПСМА</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с 18F- тирозином</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Гепатосцинтиграфия и перфузионная сцинтиграфия легких</w:t>
            </w:r>
          </w:p>
          <w:p>
            <w:pPr>
              <w:pStyle w:val="Normal"/>
              <w:widowControl/>
              <w:suppressAutoHyphens w:val="true"/>
              <w:spacing w:lineRule="auto" w:line="240" w:before="0" w:after="0"/>
              <w:jc w:val="left"/>
              <w:rPr>
                <w:rFonts w:eastAsia="Times New Roman"/>
              </w:rPr>
            </w:pPr>
            <w:r>
              <w:rPr>
                <w:rFonts w:eastAsia="Times New Roman"/>
                <w:kern w:val="0"/>
                <w:sz w:val="20"/>
                <w:lang w:val="ru-RU" w:bidi="ar-SA"/>
              </w:rPr>
              <w:t>- ПЭТ/КТ: головного мозга, «всего тела», органов грудной клетки</w:t>
            </w:r>
          </w:p>
        </w:tc>
        <w:tc>
          <w:tcPr>
            <w:tcW w:w="1948"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С «Городская больница №1 им. Н.И. Пирогова», ГБУЗ С «Городская больница №4», ГБУЗ С «Городская больница №9»</w:t>
            </w:r>
          </w:p>
        </w:tc>
      </w:tr>
      <w:tr>
        <w:trPr>
          <w:trHeight w:val="2649" w:hRule="atLeast"/>
        </w:trPr>
        <w:tc>
          <w:tcPr>
            <w:tcW w:w="463"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6</w:t>
            </w:r>
          </w:p>
        </w:tc>
        <w:tc>
          <w:tcPr>
            <w:tcW w:w="2104" w:type="dxa"/>
            <w:tcBorders/>
          </w:tcPr>
          <w:p>
            <w:pPr>
              <w:pStyle w:val="Normal"/>
              <w:widowControl/>
              <w:suppressAutoHyphens w:val="true"/>
              <w:spacing w:lineRule="auto" w:line="240" w:before="0" w:after="0"/>
              <w:jc w:val="left"/>
              <w:rPr>
                <w:rFonts w:eastAsia="Times New Roman"/>
              </w:rPr>
            </w:pPr>
            <w:r>
              <w:rPr>
                <w:rFonts w:eastAsia="Times New Roman"/>
                <w:kern w:val="0"/>
                <w:sz w:val="20"/>
                <w:szCs w:val="24"/>
                <w:lang w:val="ru-RU" w:bidi="ar-SA"/>
              </w:rPr>
              <w:t>ФГБУ «НМИЦ им. В.А. Алмазова»</w:t>
            </w:r>
          </w:p>
        </w:tc>
        <w:tc>
          <w:tcPr>
            <w:tcW w:w="1834" w:type="dxa"/>
            <w:tcBorders/>
          </w:tcPr>
          <w:p>
            <w:pPr>
              <w:pStyle w:val="Style28"/>
              <w:suppressAutoHyphens w:val="true"/>
              <w:spacing w:lineRule="auto" w:line="240" w:before="0" w:after="0"/>
              <w:jc w:val="left"/>
              <w:rPr>
                <w:sz w:val="22"/>
                <w:szCs w:val="24"/>
              </w:rPr>
            </w:pPr>
            <w:r>
              <w:rPr>
                <w:color w:val="000000"/>
                <w:kern w:val="0"/>
                <w:sz w:val="22"/>
                <w:szCs w:val="24"/>
                <w:lang w:val="ru-RU" w:bidi="ar-SA"/>
              </w:rPr>
              <w:t>г. Санкт-Петербург, ул.</w:t>
            </w:r>
          </w:p>
          <w:p>
            <w:pPr>
              <w:pStyle w:val="Normal"/>
              <w:widowControl/>
              <w:suppressAutoHyphens w:val="true"/>
              <w:spacing w:lineRule="auto" w:line="240" w:before="0" w:after="0"/>
              <w:jc w:val="left"/>
              <w:rPr>
                <w:rFonts w:eastAsia="Times New Roman"/>
              </w:rPr>
            </w:pPr>
            <w:r>
              <w:rPr>
                <w:rFonts w:eastAsia="Times New Roman"/>
                <w:color w:val="000000"/>
                <w:kern w:val="0"/>
                <w:sz w:val="20"/>
                <w:szCs w:val="24"/>
                <w:lang w:val="ru-RU" w:bidi="ar-SA"/>
              </w:rPr>
              <w:t>Аккуратова, д. 2</w:t>
            </w:r>
          </w:p>
        </w:tc>
        <w:tc>
          <w:tcPr>
            <w:tcW w:w="1471"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Все локализации</w:t>
            </w:r>
          </w:p>
        </w:tc>
        <w:tc>
          <w:tcPr>
            <w:tcW w:w="1763" w:type="dxa"/>
            <w:tcBorders/>
          </w:tcPr>
          <w:p>
            <w:pPr>
              <w:pStyle w:val="Normal"/>
              <w:widowControl/>
              <w:suppressAutoHyphens w:val="true"/>
              <w:spacing w:lineRule="auto" w:line="240" w:before="0" w:after="0"/>
              <w:jc w:val="left"/>
              <w:rPr>
                <w:rFonts w:eastAsia="Times New Roman"/>
              </w:rPr>
            </w:pPr>
            <w:r>
              <w:rPr>
                <w:rFonts w:eastAsia="Times New Roman"/>
                <w:kern w:val="0"/>
                <w:sz w:val="20"/>
                <w:szCs w:val="24"/>
                <w:lang w:val="ru-RU" w:bidi="ar-SA"/>
              </w:rPr>
              <w:t>- При заболеваниях сердечно-сосудистой и нервной систем - ОФЭКТ и ПЭТ/КТ</w:t>
            </w:r>
          </w:p>
        </w:tc>
        <w:tc>
          <w:tcPr>
            <w:tcW w:w="1948" w:type="dxa"/>
            <w:tcBorders/>
          </w:tcPr>
          <w:p>
            <w:pPr>
              <w:pStyle w:val="Normal"/>
              <w:widowControl/>
              <w:suppressAutoHyphens w:val="true"/>
              <w:spacing w:lineRule="auto" w:line="240" w:before="0" w:after="0"/>
              <w:jc w:val="left"/>
              <w:rPr>
                <w:rFonts w:eastAsia="Times New Roman"/>
              </w:rPr>
            </w:pPr>
            <w:r>
              <w:rPr>
                <w:rFonts w:eastAsia="Times New Roman"/>
                <w:kern w:val="0"/>
                <w:sz w:val="20"/>
                <w:lang w:val="ru-RU" w:bidi="ar-SA"/>
              </w:rPr>
              <w:t>ГБУЗ С «Городская больница №1 им. Н.И. Пирогова», ГБУЗ С «Городская больница №4», ГБУЗ С «Городская больница №9»</w:t>
            </w:r>
          </w:p>
        </w:tc>
      </w:tr>
    </w:tbl>
    <w:p>
      <w:pPr>
        <w:pStyle w:val="Normal"/>
        <w:spacing w:lineRule="auto" w:line="240" w:before="0" w:after="0"/>
        <w:ind w:firstLine="709"/>
        <w:jc w:val="both"/>
        <w:rPr>
          <w:sz w:val="28"/>
          <w:szCs w:val="28"/>
        </w:rPr>
      </w:pPr>
      <w:r>
        <w:rPr>
          <w:sz w:val="28"/>
          <w:szCs w:val="28"/>
        </w:rPr>
        <w:t>* Все население г. Севастополя – 561 374 человек.</w:t>
      </w:r>
    </w:p>
    <w:p>
      <w:pPr>
        <w:pStyle w:val="Normal"/>
        <w:spacing w:lineRule="auto" w:line="240" w:before="0" w:after="0"/>
        <w:ind w:firstLine="709"/>
        <w:jc w:val="both"/>
        <w:rPr>
          <w:color w:val="FF0000"/>
          <w:sz w:val="28"/>
          <w:szCs w:val="28"/>
        </w:rPr>
      </w:pPr>
      <w:r>
        <w:rPr>
          <w:i/>
          <w:sz w:val="28"/>
          <w:szCs w:val="28"/>
        </w:rPr>
        <w:t xml:space="preserve">** </w:t>
      </w:r>
      <w:r>
        <w:rPr>
          <w:sz w:val="28"/>
          <w:szCs w:val="28"/>
        </w:rPr>
        <w:t>Радиологическая служба г. Севастополь представлена Отделением радионуклидной диагностики и терапии ГБУЗС «СГОД им. А.А. Задорожного»  (функционирование планируется после лицензирования). Планируется эксплуатация следующих радиационных источников: генераторы Технеция-99m, Re-188; медицинские радиофармацевтические препараты на основе изотопа              In-111, Ra-223, Sr-89, I-123.</w:t>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pStyle w:val="Normal"/>
        <w:spacing w:lineRule="auto" w:line="240" w:before="0" w:after="0"/>
        <w:ind w:firstLine="709"/>
        <w:jc w:val="both"/>
        <w:rPr>
          <w:color w:val="FF0000"/>
          <w:sz w:val="28"/>
          <w:szCs w:val="28"/>
        </w:rPr>
      </w:pPr>
      <w:r>
        <w:rPr/>
      </w:r>
    </w:p>
    <w:p>
      <w:pPr>
        <w:sectPr>
          <w:headerReference w:type="default" r:id="rId92"/>
          <w:headerReference w:type="first" r:id="rId93"/>
          <w:footnotePr>
            <w:numFmt w:val="decimal"/>
          </w:footnotePr>
          <w:type w:val="nextPage"/>
          <w:pgSz w:w="11906" w:h="16838"/>
          <w:pgMar w:left="1560" w:right="566" w:gutter="0" w:header="708" w:top="993" w:footer="0" w:bottom="993"/>
          <w:pgNumType w:fmt="decimal"/>
          <w:formProt w:val="false"/>
          <w:titlePg/>
          <w:textDirection w:val="lrTb"/>
          <w:docGrid w:type="default" w:linePitch="360" w:charSpace="0"/>
        </w:sectPr>
        <w:pStyle w:val="Normal"/>
        <w:spacing w:lineRule="auto" w:line="240" w:before="0" w:after="0"/>
        <w:ind w:firstLine="709"/>
        <w:jc w:val="both"/>
        <w:rPr>
          <w:color w:val="FF0000"/>
          <w:sz w:val="28"/>
          <w:szCs w:val="28"/>
        </w:rPr>
      </w:pPr>
      <w:r>
        <w:rPr/>
      </w:r>
    </w:p>
    <w:p>
      <w:pPr>
        <w:pStyle w:val="ListParagraph"/>
        <w:spacing w:lineRule="auto" w:line="240" w:before="0" w:after="0"/>
        <w:ind w:left="5954"/>
        <w:contextualSpacing/>
        <w:jc w:val="right"/>
        <w:rPr>
          <w:rFonts w:ascii="Times New Roman" w:hAnsi="Times New Roman"/>
          <w:sz w:val="28"/>
          <w:szCs w:val="28"/>
        </w:rPr>
      </w:pPr>
      <w:bookmarkStart w:id="23" w:name="_GoBack_Копия_5"/>
      <w:bookmarkEnd w:id="23"/>
      <w:r>
        <w:rPr>
          <w:rFonts w:ascii="Times New Roman" w:hAnsi="Times New Roman"/>
          <w:sz w:val="28"/>
          <w:szCs w:val="28"/>
        </w:rPr>
        <w:t>Приложение № 5</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ind w:firstLine="709"/>
        <w:jc w:val="both"/>
        <w:rPr>
          <w:sz w:val="28"/>
          <w:szCs w:val="28"/>
        </w:rPr>
      </w:pPr>
      <w:r>
        <w:rPr>
          <w:sz w:val="28"/>
          <w:szCs w:val="28"/>
        </w:rPr>
      </w:r>
    </w:p>
    <w:p>
      <w:pPr>
        <w:pStyle w:val="Normal"/>
        <w:shd w:val="clear" w:color="auto" w:fill="FFFFFF"/>
        <w:spacing w:lineRule="auto" w:line="240" w:before="0" w:after="0"/>
        <w:jc w:val="center"/>
        <w:rPr>
          <w:sz w:val="28"/>
          <w:szCs w:val="28"/>
        </w:rPr>
      </w:pPr>
      <w:r>
        <w:rPr>
          <w:sz w:val="28"/>
          <w:szCs w:val="28"/>
        </w:rPr>
        <w:t>Территориальное закрепление медицинских организаций, оказывающих специализированную медицинскую помощь пациентам с онкологическими заболеваниями (хирургическое лечение)*</w:t>
      </w:r>
    </w:p>
    <w:p>
      <w:pPr>
        <w:pStyle w:val="Normal"/>
        <w:shd w:val="clear" w:color="auto" w:fill="FFFFFF"/>
        <w:spacing w:lineRule="auto" w:line="240" w:before="0" w:after="0"/>
        <w:jc w:val="center"/>
        <w:rPr>
          <w:sz w:val="28"/>
          <w:szCs w:val="28"/>
        </w:rPr>
      </w:pPr>
      <w:r>
        <w:rPr>
          <w:sz w:val="28"/>
          <w:szCs w:val="28"/>
        </w:rPr>
      </w:r>
    </w:p>
    <w:tbl>
      <w:tblPr>
        <w:tblW w:w="5000" w:type="pct"/>
        <w:jc w:val="left"/>
        <w:tblInd w:w="0" w:type="dxa"/>
        <w:tblLayout w:type="fixed"/>
        <w:tblCellMar>
          <w:top w:w="0" w:type="dxa"/>
          <w:left w:w="10" w:type="dxa"/>
          <w:bottom w:w="0" w:type="dxa"/>
          <w:right w:w="10" w:type="dxa"/>
        </w:tblCellMar>
        <w:tblLook w:val="04a0" w:noHBand="0" w:noVBand="1" w:firstColumn="1" w:lastRow="0" w:lastColumn="0" w:firstRow="1"/>
      </w:tblPr>
      <w:tblGrid>
        <w:gridCol w:w="498"/>
        <w:gridCol w:w="2164"/>
        <w:gridCol w:w="1736"/>
        <w:gridCol w:w="1955"/>
        <w:gridCol w:w="3427"/>
      </w:tblGrid>
      <w:tr>
        <w:trPr>
          <w:trHeight w:val="1549" w:hRule="atLeast"/>
        </w:trPr>
        <w:tc>
          <w:tcPr>
            <w:tcW w:w="498" w:type="dxa"/>
            <w:tcBorders>
              <w:top w:val="single" w:sz="4" w:space="0" w:color="000000"/>
              <w:left w:val="single" w:sz="4" w:space="0" w:color="000000"/>
            </w:tcBorders>
            <w:shd w:color="auto" w:fill="FFFFFF" w:val="clear"/>
          </w:tcPr>
          <w:p>
            <w:pPr>
              <w:pStyle w:val="Normal"/>
              <w:spacing w:before="0" w:after="200"/>
              <w:rPr>
                <w:sz w:val="20"/>
              </w:rPr>
            </w:pPr>
            <w:r>
              <w:rPr>
                <w:sz w:val="20"/>
              </w:rPr>
              <w:t>№</w:t>
            </w:r>
          </w:p>
        </w:tc>
        <w:tc>
          <w:tcPr>
            <w:tcW w:w="2164"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медицинской организации</w:t>
            </w:r>
          </w:p>
        </w:tc>
        <w:tc>
          <w:tcPr>
            <w:tcW w:w="1736"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Фактический адрес</w:t>
            </w:r>
          </w:p>
        </w:tc>
        <w:tc>
          <w:tcPr>
            <w:tcW w:w="195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Перечень локализаций опухолей, по поводу которых проводится хирургическое лечение</w:t>
            </w:r>
          </w:p>
        </w:tc>
        <w:tc>
          <w:tcPr>
            <w:tcW w:w="3427" w:type="dxa"/>
            <w:tcBorders>
              <w:top w:val="single" w:sz="4" w:space="0" w:color="000000"/>
              <w:left w:val="single" w:sz="4" w:space="0" w:color="000000"/>
              <w:right w:val="single" w:sz="4" w:space="0" w:color="000000"/>
            </w:tcBorders>
            <w:shd w:color="auto" w:fill="FFFFFF" w:val="clear"/>
            <w:vAlign w:val="center"/>
          </w:tcPr>
          <w:p>
            <w:pPr>
              <w:pStyle w:val="Normal"/>
              <w:spacing w:before="0" w:after="200"/>
              <w:jc w:val="center"/>
              <w:rPr>
                <w:sz w:val="20"/>
              </w:rPr>
            </w:pPr>
            <w:r>
              <w:rPr>
                <w:sz w:val="20"/>
              </w:rPr>
              <w:t>Перечень медицинских организация, направляющих на пациентов с онкологическими заболеваниями для противоопухолевого лекарственного лечения</w:t>
            </w:r>
          </w:p>
        </w:tc>
      </w:tr>
      <w:tr>
        <w:trPr>
          <w:trHeight w:val="326" w:hRule="atLeast"/>
        </w:trPr>
        <w:tc>
          <w:tcPr>
            <w:tcW w:w="9780" w:type="dxa"/>
            <w:gridSpan w:val="5"/>
            <w:tcBorders>
              <w:top w:val="single" w:sz="4" w:space="0" w:color="000000"/>
              <w:left w:val="single" w:sz="4" w:space="0" w:color="000000"/>
              <w:right w:val="single" w:sz="4" w:space="0" w:color="000000"/>
            </w:tcBorders>
            <w:shd w:color="auto" w:fill="FFFFFF" w:val="clear"/>
            <w:vAlign w:val="bottom"/>
          </w:tcPr>
          <w:p>
            <w:pPr>
              <w:pStyle w:val="Normal"/>
              <w:widowControl/>
              <w:suppressAutoHyphens w:val="true"/>
              <w:bidi w:val="0"/>
              <w:spacing w:lineRule="auto" w:line="276" w:before="0" w:after="200"/>
              <w:jc w:val="left"/>
              <w:rPr/>
            </w:pPr>
            <w:r>
              <w:rPr/>
              <w:t>В стационарных условиях</w:t>
            </w:r>
          </w:p>
        </w:tc>
      </w:tr>
      <w:tr>
        <w:trPr>
          <w:trHeight w:val="326" w:hRule="atLeast"/>
        </w:trPr>
        <w:tc>
          <w:tcPr>
            <w:tcW w:w="498" w:type="dxa"/>
            <w:tcBorders>
              <w:top w:val="single" w:sz="4" w:space="0" w:color="000000"/>
              <w:left w:val="single" w:sz="4" w:space="0" w:color="000000"/>
            </w:tcBorders>
            <w:shd w:color="auto" w:fill="FFFFFF" w:val="clear"/>
          </w:tcPr>
          <w:p>
            <w:pPr>
              <w:pStyle w:val="Normal"/>
              <w:spacing w:lineRule="auto" w:line="240" w:before="0" w:after="0"/>
              <w:rPr/>
            </w:pPr>
            <w:r>
              <w:rPr/>
              <w:t>1</w:t>
            </w:r>
          </w:p>
        </w:tc>
        <w:tc>
          <w:tcPr>
            <w:tcW w:w="2164" w:type="dxa"/>
            <w:tcBorders>
              <w:top w:val="single" w:sz="4" w:space="0" w:color="000000"/>
              <w:left w:val="single" w:sz="4" w:space="0" w:color="000000"/>
            </w:tcBorders>
            <w:shd w:color="auto" w:fill="FFFFFF" w:val="clear"/>
          </w:tcPr>
          <w:p>
            <w:pPr>
              <w:pStyle w:val="Normal"/>
              <w:spacing w:lineRule="auto" w:line="240" w:before="0" w:after="0"/>
              <w:rPr/>
            </w:pPr>
            <w:r>
              <w:rPr/>
              <w:t>ГБУЗ С «СГОД им. А.А.Задорожного»</w:t>
            </w:r>
          </w:p>
        </w:tc>
        <w:tc>
          <w:tcPr>
            <w:tcW w:w="1736" w:type="dxa"/>
            <w:tcBorders>
              <w:top w:val="single" w:sz="4" w:space="0" w:color="000000"/>
              <w:left w:val="single" w:sz="4" w:space="0" w:color="000000"/>
            </w:tcBorders>
            <w:shd w:color="auto" w:fill="FFFFFF" w:val="clear"/>
          </w:tcPr>
          <w:p>
            <w:pPr>
              <w:pStyle w:val="Normal"/>
              <w:spacing w:lineRule="auto" w:line="240" w:before="0" w:after="0"/>
              <w:rPr/>
            </w:pPr>
            <w:r>
              <w:rPr/>
              <w:t>г.Севастополь, ул. Ерошенко, д. 15</w:t>
            </w:r>
          </w:p>
        </w:tc>
        <w:tc>
          <w:tcPr>
            <w:tcW w:w="1955" w:type="dxa"/>
            <w:tcBorders>
              <w:top w:val="single" w:sz="4" w:space="0" w:color="000000"/>
              <w:left w:val="single" w:sz="4" w:space="0" w:color="000000"/>
            </w:tcBorders>
            <w:shd w:color="auto" w:fill="FFFFFF" w:val="clear"/>
          </w:tcPr>
          <w:p>
            <w:pPr>
              <w:pStyle w:val="Normal"/>
              <w:spacing w:lineRule="auto" w:line="240" w:before="0" w:after="0"/>
              <w:rPr/>
            </w:pPr>
            <w:r>
              <w:rPr>
                <w:szCs w:val="28"/>
              </w:rPr>
              <w:t>С15-С22, С34, С43-С44, С48-С68, С73-С97, D00-D09, D21 и D35-D48</w:t>
            </w:r>
          </w:p>
        </w:tc>
        <w:tc>
          <w:tcPr>
            <w:tcW w:w="3427" w:type="dxa"/>
            <w:tcBorders>
              <w:top w:val="single" w:sz="4" w:space="0" w:color="000000"/>
              <w:left w:val="single" w:sz="4" w:space="0" w:color="000000"/>
              <w:right w:val="single" w:sz="4" w:space="0" w:color="000000"/>
            </w:tcBorders>
            <w:shd w:color="auto" w:fill="FFFFFF" w:val="clear"/>
          </w:tcPr>
          <w:p>
            <w:pPr>
              <w:pStyle w:val="Normal"/>
              <w:spacing w:lineRule="auto" w:line="240" w:before="0" w:after="0"/>
              <w:rPr/>
            </w:pPr>
            <w:r>
              <w:rPr/>
              <w:t>ГБУЗ С «Городская больница №1 им. Н.И. Пирогова»</w:t>
            </w:r>
          </w:p>
        </w:tc>
      </w:tr>
      <w:tr>
        <w:trPr>
          <w:trHeight w:val="326" w:hRule="atLeast"/>
        </w:trPr>
        <w:tc>
          <w:tcPr>
            <w:tcW w:w="498" w:type="dxa"/>
            <w:tcBorders>
              <w:top w:val="single" w:sz="4" w:space="0" w:color="000000"/>
              <w:left w:val="single" w:sz="4" w:space="0" w:color="000000"/>
            </w:tcBorders>
            <w:shd w:color="auto" w:fill="FFFFFF" w:val="clear"/>
          </w:tcPr>
          <w:p>
            <w:pPr>
              <w:pStyle w:val="Normal"/>
              <w:spacing w:lineRule="auto" w:line="240" w:before="0" w:after="0"/>
              <w:rPr/>
            </w:pPr>
            <w:r>
              <w:rPr/>
              <w:t>2</w:t>
            </w:r>
          </w:p>
        </w:tc>
        <w:tc>
          <w:tcPr>
            <w:tcW w:w="2164" w:type="dxa"/>
            <w:tcBorders>
              <w:top w:val="single" w:sz="4" w:space="0" w:color="000000"/>
              <w:left w:val="single" w:sz="4" w:space="0" w:color="000000"/>
            </w:tcBorders>
            <w:shd w:color="auto" w:fill="FFFFFF" w:val="clear"/>
          </w:tcPr>
          <w:p>
            <w:pPr>
              <w:pStyle w:val="Normal"/>
              <w:spacing w:lineRule="auto" w:line="240" w:before="0" w:after="0"/>
              <w:rPr/>
            </w:pPr>
            <w:r>
              <w:rPr/>
              <w:t>ГБУЗ С «СГОД им. А.А.Задорожного»</w:t>
            </w:r>
          </w:p>
        </w:tc>
        <w:tc>
          <w:tcPr>
            <w:tcW w:w="1736" w:type="dxa"/>
            <w:tcBorders>
              <w:top w:val="single" w:sz="4" w:space="0" w:color="000000"/>
              <w:left w:val="single" w:sz="4" w:space="0" w:color="000000"/>
            </w:tcBorders>
            <w:shd w:color="auto" w:fill="FFFFFF" w:val="clear"/>
          </w:tcPr>
          <w:p>
            <w:pPr>
              <w:pStyle w:val="Normal"/>
              <w:spacing w:lineRule="auto" w:line="240" w:before="0" w:after="0"/>
              <w:rPr/>
            </w:pPr>
            <w:r>
              <w:rPr/>
              <w:t>г.Севастополь, ул. Ерошенко, д. 15</w:t>
            </w:r>
          </w:p>
        </w:tc>
        <w:tc>
          <w:tcPr>
            <w:tcW w:w="1955" w:type="dxa"/>
            <w:tcBorders>
              <w:top w:val="single" w:sz="4" w:space="0" w:color="000000"/>
              <w:left w:val="single" w:sz="4" w:space="0" w:color="000000"/>
            </w:tcBorders>
            <w:shd w:color="auto" w:fill="FFFFFF" w:val="clear"/>
          </w:tcPr>
          <w:p>
            <w:pPr>
              <w:pStyle w:val="Normal"/>
              <w:spacing w:lineRule="auto" w:line="240" w:before="0" w:after="0"/>
              <w:rPr/>
            </w:pPr>
            <w:r>
              <w:rPr>
                <w:szCs w:val="28"/>
              </w:rPr>
              <w:t>С15-С22, С34, С43-С44, С48-С68, С73-С97, D00-D09, D21 и D35-D48</w:t>
            </w:r>
          </w:p>
        </w:tc>
        <w:tc>
          <w:tcPr>
            <w:tcW w:w="3427" w:type="dxa"/>
            <w:tcBorders>
              <w:top w:val="single" w:sz="4" w:space="0" w:color="000000"/>
              <w:left w:val="single" w:sz="4" w:space="0" w:color="000000"/>
              <w:right w:val="single" w:sz="4" w:space="0" w:color="000000"/>
            </w:tcBorders>
            <w:shd w:color="auto" w:fill="FFFFFF" w:val="clear"/>
          </w:tcPr>
          <w:p>
            <w:pPr>
              <w:pStyle w:val="Normal"/>
              <w:spacing w:lineRule="auto" w:line="240" w:before="0" w:after="0"/>
              <w:rPr/>
            </w:pPr>
            <w:r>
              <w:rPr/>
              <w:t>ГБУЗ С «Городская больница №4»</w:t>
            </w:r>
          </w:p>
        </w:tc>
      </w:tr>
      <w:tr>
        <w:trPr>
          <w:trHeight w:val="326" w:hRule="atLeast"/>
        </w:trPr>
        <w:tc>
          <w:tcPr>
            <w:tcW w:w="498" w:type="dxa"/>
            <w:tcBorders>
              <w:top w:val="single" w:sz="4" w:space="0" w:color="000000"/>
              <w:left w:val="single" w:sz="4" w:space="0" w:color="000000"/>
            </w:tcBorders>
            <w:shd w:color="auto" w:fill="FFFFFF" w:val="clear"/>
          </w:tcPr>
          <w:p>
            <w:pPr>
              <w:pStyle w:val="Normal"/>
              <w:spacing w:lineRule="auto" w:line="240" w:before="0" w:after="0"/>
              <w:rPr/>
            </w:pPr>
            <w:r>
              <w:rPr/>
              <w:t>3</w:t>
            </w:r>
          </w:p>
        </w:tc>
        <w:tc>
          <w:tcPr>
            <w:tcW w:w="2164" w:type="dxa"/>
            <w:tcBorders>
              <w:top w:val="single" w:sz="4" w:space="0" w:color="000000"/>
              <w:left w:val="single" w:sz="4" w:space="0" w:color="000000"/>
            </w:tcBorders>
            <w:shd w:color="auto" w:fill="FFFFFF" w:val="clear"/>
          </w:tcPr>
          <w:p>
            <w:pPr>
              <w:pStyle w:val="Normal"/>
              <w:spacing w:lineRule="auto" w:line="240" w:before="0" w:after="0"/>
              <w:rPr/>
            </w:pPr>
            <w:r>
              <w:rPr/>
              <w:t>ГБУЗ С «СГОД им. А.А.Задорожного»</w:t>
            </w:r>
          </w:p>
        </w:tc>
        <w:tc>
          <w:tcPr>
            <w:tcW w:w="1736" w:type="dxa"/>
            <w:tcBorders>
              <w:top w:val="single" w:sz="4" w:space="0" w:color="000000"/>
              <w:left w:val="single" w:sz="4" w:space="0" w:color="000000"/>
            </w:tcBorders>
            <w:shd w:color="auto" w:fill="FFFFFF" w:val="clear"/>
          </w:tcPr>
          <w:p>
            <w:pPr>
              <w:pStyle w:val="Normal"/>
              <w:spacing w:lineRule="auto" w:line="240" w:before="0" w:after="0"/>
              <w:rPr/>
            </w:pPr>
            <w:r>
              <w:rPr/>
              <w:t>г.Севастополь, ул. Ерошенко, д. 15</w:t>
            </w:r>
          </w:p>
        </w:tc>
        <w:tc>
          <w:tcPr>
            <w:tcW w:w="1955" w:type="dxa"/>
            <w:tcBorders>
              <w:top w:val="single" w:sz="4" w:space="0" w:color="000000"/>
              <w:left w:val="single" w:sz="4" w:space="0" w:color="000000"/>
            </w:tcBorders>
            <w:shd w:color="auto" w:fill="FFFFFF" w:val="clear"/>
          </w:tcPr>
          <w:p>
            <w:pPr>
              <w:pStyle w:val="Normal"/>
              <w:spacing w:lineRule="auto" w:line="240" w:before="0" w:after="0"/>
              <w:rPr/>
            </w:pPr>
            <w:r>
              <w:rPr>
                <w:szCs w:val="28"/>
              </w:rPr>
              <w:t>С15-С22, С34, С43-С44, С48-С68, С73-С97, D00-D09, D21 и D35-D48</w:t>
            </w:r>
          </w:p>
        </w:tc>
        <w:tc>
          <w:tcPr>
            <w:tcW w:w="3427" w:type="dxa"/>
            <w:tcBorders>
              <w:top w:val="single" w:sz="4" w:space="0" w:color="000000"/>
              <w:left w:val="single" w:sz="4" w:space="0" w:color="000000"/>
              <w:right w:val="single" w:sz="4" w:space="0" w:color="000000"/>
            </w:tcBorders>
            <w:shd w:color="auto" w:fill="FFFFFF" w:val="clear"/>
          </w:tcPr>
          <w:p>
            <w:pPr>
              <w:pStyle w:val="Normal"/>
              <w:spacing w:lineRule="auto" w:line="240" w:before="0" w:after="0"/>
              <w:rPr/>
            </w:pPr>
            <w:r>
              <w:rPr/>
              <w:t>ГБУЗ С «Городская больница №9»</w:t>
            </w:r>
          </w:p>
        </w:tc>
      </w:tr>
      <w:tr>
        <w:trPr>
          <w:trHeight w:val="326" w:hRule="atLeast"/>
        </w:trPr>
        <w:tc>
          <w:tcPr>
            <w:tcW w:w="9780" w:type="dxa"/>
            <w:gridSpan w:val="5"/>
            <w:tcBorders>
              <w:top w:val="single" w:sz="4" w:space="0" w:color="000000"/>
              <w:left w:val="single" w:sz="4" w:space="0" w:color="000000"/>
              <w:right w:val="single" w:sz="4" w:space="0" w:color="000000"/>
            </w:tcBorders>
            <w:shd w:color="auto" w:fill="FFFFFF" w:val="clear"/>
            <w:vAlign w:val="bottom"/>
          </w:tcPr>
          <w:p>
            <w:pPr>
              <w:pStyle w:val="Normal"/>
              <w:spacing w:lineRule="auto" w:line="240" w:before="0" w:after="0"/>
              <w:rPr/>
            </w:pPr>
            <w:r>
              <w:rPr/>
              <w:t>В условиях дневного стационара</w:t>
            </w:r>
          </w:p>
        </w:tc>
      </w:tr>
      <w:tr>
        <w:trPr>
          <w:trHeight w:val="341" w:hRule="atLeast"/>
        </w:trPr>
        <w:tc>
          <w:tcPr>
            <w:tcW w:w="498"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1</w:t>
            </w:r>
          </w:p>
        </w:tc>
        <w:tc>
          <w:tcPr>
            <w:tcW w:w="2164"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ГБУЗ С «СГОД им. А.А.Задорожного»</w:t>
            </w:r>
          </w:p>
        </w:tc>
        <w:tc>
          <w:tcPr>
            <w:tcW w:w="1736"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г.Севастополь, ул. Ерошенко, д. 15</w:t>
            </w:r>
          </w:p>
        </w:tc>
        <w:tc>
          <w:tcPr>
            <w:tcW w:w="1955"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szCs w:val="28"/>
              </w:rPr>
              <w:t>С15-С22, С34, С43-С44, С48-С68, С73-С97, D00-D09, D21 и D35-D48</w:t>
            </w:r>
          </w:p>
        </w:tc>
        <w:tc>
          <w:tcPr>
            <w:tcW w:w="34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rPr/>
            </w:pPr>
            <w:r>
              <w:rPr/>
              <w:t>ГБУЗ С «Городская больница №1 им. Н.И. Пирогова»</w:t>
            </w:r>
          </w:p>
        </w:tc>
      </w:tr>
      <w:tr>
        <w:trPr>
          <w:trHeight w:val="341" w:hRule="atLeast"/>
        </w:trPr>
        <w:tc>
          <w:tcPr>
            <w:tcW w:w="498"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2</w:t>
            </w:r>
          </w:p>
        </w:tc>
        <w:tc>
          <w:tcPr>
            <w:tcW w:w="2164"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ГБУЗ С «СГОД им. А.А.Задорожного»</w:t>
            </w:r>
          </w:p>
        </w:tc>
        <w:tc>
          <w:tcPr>
            <w:tcW w:w="1736"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г.Севастополь, ул. Ерошенко, д. 15</w:t>
            </w:r>
          </w:p>
        </w:tc>
        <w:tc>
          <w:tcPr>
            <w:tcW w:w="1955"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szCs w:val="28"/>
              </w:rPr>
              <w:t>С15-С22, С34, С43-С44, С48-С68, С73-С97, D00-D09, D21 и D35-D48</w:t>
            </w:r>
          </w:p>
        </w:tc>
        <w:tc>
          <w:tcPr>
            <w:tcW w:w="34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rPr/>
            </w:pPr>
            <w:r>
              <w:rPr/>
              <w:t>ГБУЗ С «Городская больница №4»</w:t>
            </w:r>
          </w:p>
        </w:tc>
      </w:tr>
      <w:tr>
        <w:trPr>
          <w:trHeight w:val="341" w:hRule="atLeast"/>
        </w:trPr>
        <w:tc>
          <w:tcPr>
            <w:tcW w:w="498"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3</w:t>
            </w:r>
          </w:p>
        </w:tc>
        <w:tc>
          <w:tcPr>
            <w:tcW w:w="2164"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ГБУЗ С «СГОД им. А.А.Задорожного»</w:t>
            </w:r>
          </w:p>
        </w:tc>
        <w:tc>
          <w:tcPr>
            <w:tcW w:w="1736"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t>г.Севастополь, ул. Ерошенко, д. 15</w:t>
            </w:r>
          </w:p>
        </w:tc>
        <w:tc>
          <w:tcPr>
            <w:tcW w:w="1955"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pPr>
            <w:r>
              <w:rPr>
                <w:szCs w:val="28"/>
              </w:rPr>
              <w:t>С15-С22, С34, С43-С44, С48-С68, С73-С97, D00-D09, D21 и D35-D48</w:t>
            </w:r>
          </w:p>
        </w:tc>
        <w:tc>
          <w:tcPr>
            <w:tcW w:w="342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rPr/>
            </w:pPr>
            <w:r>
              <w:rPr/>
              <w:t>ГБУЗ С «Городская больница №9»</w:t>
            </w:r>
          </w:p>
        </w:tc>
      </w:tr>
    </w:tbl>
    <w:p>
      <w:pPr>
        <w:pStyle w:val="Normal"/>
        <w:spacing w:lineRule="auto" w:line="240" w:before="0" w:after="0"/>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 Неуказанные онкологические нозологии для проведения хирургического этапа направляются для лечения за пределы города Севастополя                                  в установленном настоящим приказом порядке.</w:t>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sectPr>
          <w:headerReference w:type="default" r:id="rId94"/>
          <w:headerReference w:type="first" r:id="rId95"/>
          <w:footnotePr>
            <w:numFmt w:val="decimal"/>
          </w:footnotePr>
          <w:type w:val="nextPage"/>
          <w:pgSz w:w="11906" w:h="16838"/>
          <w:pgMar w:left="1560" w:right="566" w:gutter="0" w:header="0" w:top="993" w:footer="0" w:bottom="993"/>
          <w:pgNumType w:fmt="decimal"/>
          <w:formProt w:val="false"/>
          <w:textDirection w:val="lrTb"/>
          <w:docGrid w:type="default" w:linePitch="360" w:charSpace="0"/>
        </w:sectPr>
        <w:pStyle w:val="Normal"/>
        <w:spacing w:lineRule="auto" w:line="240" w:before="0" w:after="0"/>
        <w:ind w:firstLine="709"/>
        <w:jc w:val="both"/>
        <w:rPr>
          <w:sz w:val="28"/>
          <w:szCs w:val="28"/>
        </w:rPr>
      </w:pPr>
      <w:r>
        <w:rPr/>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6</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Iauiue"/>
        <w:tabs>
          <w:tab w:val="clear" w:pos="709"/>
          <w:tab w:val="left" w:pos="9072" w:leader="underscore"/>
        </w:tabs>
        <w:ind w:left="5672"/>
        <w:rPr>
          <w:sz w:val="22"/>
          <w:szCs w:val="22"/>
        </w:rPr>
      </w:pPr>
      <w:r>
        <w:rPr>
          <w:sz w:val="22"/>
          <w:szCs w:val="22"/>
        </w:rPr>
      </w:r>
    </w:p>
    <w:p>
      <w:pPr>
        <w:pStyle w:val="Normal"/>
        <w:shd w:val="clear" w:color="auto" w:fill="FFFFFF"/>
        <w:spacing w:lineRule="auto" w:line="240" w:before="0" w:after="0"/>
        <w:jc w:val="center"/>
        <w:rPr>
          <w:sz w:val="28"/>
          <w:szCs w:val="28"/>
        </w:rPr>
      </w:pPr>
      <w:r>
        <w:rPr>
          <w:sz w:val="28"/>
          <w:szCs w:val="28"/>
        </w:rPr>
        <w:t xml:space="preserve">Территориальное закрепление медицинских организаций, оказывающих специализированную медицинскую помощь пациентам с онкологическими заболеваниями (лучевое лечение) </w:t>
      </w:r>
    </w:p>
    <w:p>
      <w:pPr>
        <w:pStyle w:val="Normal"/>
        <w:shd w:val="clear" w:color="auto" w:fill="FFFFFF"/>
        <w:spacing w:lineRule="auto" w:line="240" w:before="0" w:after="0"/>
        <w:jc w:val="center"/>
        <w:rPr>
          <w:sz w:val="28"/>
          <w:szCs w:val="28"/>
        </w:rPr>
      </w:pPr>
      <w:r>
        <w:rPr>
          <w:sz w:val="28"/>
          <w:szCs w:val="28"/>
        </w:rPr>
      </w:r>
    </w:p>
    <w:p>
      <w:pPr>
        <w:pStyle w:val="Normal"/>
        <w:shd w:val="clear" w:color="auto" w:fill="FFFFFF"/>
        <w:spacing w:lineRule="auto" w:line="240" w:before="0" w:after="0"/>
        <w:jc w:val="center"/>
        <w:rPr>
          <w:sz w:val="28"/>
        </w:rPr>
      </w:pPr>
      <w:r>
        <w:rPr>
          <w:sz w:val="28"/>
        </w:rPr>
        <w:t>Организация специализированной медицинской помощи пациентам                             с онкологическими заболеваниями в условиях дневного стационара (второй уровень)</w:t>
      </w:r>
    </w:p>
    <w:p>
      <w:pPr>
        <w:pStyle w:val="Normal"/>
        <w:shd w:val="clear" w:color="auto" w:fill="FFFFFF"/>
        <w:spacing w:lineRule="auto" w:line="240" w:before="0" w:after="0"/>
        <w:rPr>
          <w:sz w:val="28"/>
          <w:szCs w:val="28"/>
        </w:rPr>
      </w:pPr>
      <w:r>
        <w:rPr>
          <w:sz w:val="28"/>
          <w:szCs w:val="28"/>
        </w:rPr>
        <w:t>Картограмма</w:t>
      </w:r>
    </w:p>
    <w:p>
      <w:pPr>
        <w:pStyle w:val="Normal"/>
        <w:shd w:val="clear" w:color="auto" w:fill="FFFFFF"/>
        <w:spacing w:lineRule="auto" w:line="240" w:before="0" w:after="0"/>
        <w:jc w:val="center"/>
        <w:rPr>
          <w:sz w:val="28"/>
          <w:szCs w:val="28"/>
        </w:rPr>
      </w:pPr>
      <w:r>
        <w:rPr>
          <w:sz w:val="28"/>
          <w:szCs w:val="28"/>
        </w:rPr>
      </w:r>
    </w:p>
    <w:p>
      <w:pPr>
        <w:pStyle w:val="Normal"/>
        <w:shd w:val="clear" w:color="auto" w:fill="FFFFFF"/>
        <w:spacing w:lineRule="auto" w:line="240" w:before="0" w:after="0"/>
        <w:jc w:val="center"/>
        <w:rPr>
          <w:sz w:val="28"/>
          <w:szCs w:val="28"/>
        </w:rPr>
      </w:pPr>
      <w:r>
        <w:rPr/>
        <w:drawing>
          <wp:inline distT="0" distB="0" distL="0" distR="0">
            <wp:extent cx="3200400" cy="3373120"/>
            <wp:effectExtent l="0" t="0" r="0" b="0"/>
            <wp:docPr id="27" name="Рисунок 19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19 Копия 1" descr=""/>
                    <pic:cNvPicPr>
                      <a:picLocks noChangeAspect="1" noChangeArrowheads="1"/>
                    </pic:cNvPicPr>
                  </pic:nvPicPr>
                  <pic:blipFill>
                    <a:blip r:embed="rId96"/>
                    <a:stretch>
                      <a:fillRect/>
                    </a:stretch>
                  </pic:blipFill>
                  <pic:spPr bwMode="auto">
                    <a:xfrm>
                      <a:off x="0" y="0"/>
                      <a:ext cx="3200400" cy="3373120"/>
                    </a:xfrm>
                    <a:prstGeom prst="rect">
                      <a:avLst/>
                    </a:prstGeom>
                  </pic:spPr>
                </pic:pic>
              </a:graphicData>
            </a:graphic>
          </wp:inline>
        </w:drawing>
      </w:r>
    </w:p>
    <w:p>
      <w:pPr>
        <w:pStyle w:val="Normal"/>
        <w:shd w:val="clear" w:color="auto" w:fill="FFFFFF"/>
        <w:spacing w:lineRule="auto" w:line="240" w:before="0" w:after="0"/>
        <w:jc w:val="center"/>
        <w:rPr>
          <w:sz w:val="28"/>
          <w:szCs w:val="28"/>
        </w:rPr>
      </w:pPr>
      <w:r>
        <w:rPr>
          <w:sz w:val="28"/>
          <w:szCs w:val="28"/>
        </w:rPr>
      </w:r>
    </w:p>
    <w:p>
      <w:pPr>
        <w:pStyle w:val="Normal"/>
        <w:shd w:val="clear" w:color="auto" w:fill="FFFFFF"/>
        <w:spacing w:lineRule="auto" w:line="240" w:before="0" w:after="0"/>
        <w:jc w:val="center"/>
        <w:rPr>
          <w:sz w:val="28"/>
          <w:szCs w:val="28"/>
        </w:rPr>
      </w:pPr>
      <w:r>
        <w:rPr>
          <w:sz w:val="28"/>
          <w:szCs w:val="28"/>
        </w:rPr>
        <w:t>Таблица 1. Медицинские организации, оказывающие специализированную медицинскую помощь по профилю «Радиотерапия» пациентам                                     с онкологическими заболеваниями в условиях дневного стационара</w:t>
      </w:r>
    </w:p>
    <w:tbl>
      <w:tblPr>
        <w:tblW w:w="9776" w:type="dxa"/>
        <w:jc w:val="left"/>
        <w:tblInd w:w="0" w:type="dxa"/>
        <w:tblLayout w:type="fixed"/>
        <w:tblCellMar>
          <w:top w:w="0" w:type="dxa"/>
          <w:left w:w="10" w:type="dxa"/>
          <w:bottom w:w="0" w:type="dxa"/>
          <w:right w:w="10" w:type="dxa"/>
        </w:tblCellMar>
        <w:tblLook w:val="04a0" w:noHBand="0" w:noVBand="1" w:firstColumn="1" w:lastRow="0" w:lastColumn="0" w:firstRow="1"/>
      </w:tblPr>
      <w:tblGrid>
        <w:gridCol w:w="564"/>
        <w:gridCol w:w="2083"/>
        <w:gridCol w:w="1855"/>
        <w:gridCol w:w="1985"/>
        <w:gridCol w:w="1921"/>
        <w:gridCol w:w="1367"/>
      </w:tblGrid>
      <w:tr>
        <w:trPr>
          <w:trHeight w:val="836" w:hRule="atLeast"/>
        </w:trPr>
        <w:tc>
          <w:tcPr>
            <w:tcW w:w="564"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 xml:space="preserve">№ </w:t>
            </w:r>
            <w:r>
              <w:rPr>
                <w:sz w:val="20"/>
              </w:rPr>
              <w:t>п/ п</w:t>
            </w:r>
          </w:p>
        </w:tc>
        <w:tc>
          <w:tcPr>
            <w:tcW w:w="2083"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медицинской организации</w:t>
            </w:r>
          </w:p>
        </w:tc>
        <w:tc>
          <w:tcPr>
            <w:tcW w:w="185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структурного подразделения</w:t>
            </w:r>
          </w:p>
        </w:tc>
        <w:tc>
          <w:tcPr>
            <w:tcW w:w="198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Обслуживаемые муниципальные образования</w:t>
            </w:r>
          </w:p>
        </w:tc>
        <w:tc>
          <w:tcPr>
            <w:tcW w:w="1921"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Обслуживаемое население, чел</w:t>
            </w:r>
          </w:p>
        </w:tc>
        <w:tc>
          <w:tcPr>
            <w:tcW w:w="1367" w:type="dxa"/>
            <w:tcBorders>
              <w:top w:val="single" w:sz="4" w:space="0" w:color="000000"/>
              <w:left w:val="single" w:sz="4" w:space="0" w:color="000000"/>
              <w:right w:val="single" w:sz="4" w:space="0" w:color="000000"/>
            </w:tcBorders>
            <w:shd w:color="auto" w:fill="FFFFFF" w:val="clear"/>
            <w:vAlign w:val="center"/>
          </w:tcPr>
          <w:p>
            <w:pPr>
              <w:pStyle w:val="Normal"/>
              <w:spacing w:before="0" w:after="200"/>
              <w:jc w:val="center"/>
              <w:rPr>
                <w:sz w:val="20"/>
              </w:rPr>
            </w:pPr>
            <w:r>
              <w:rPr>
                <w:sz w:val="20"/>
              </w:rPr>
              <w:t>Плечо доезда, км</w:t>
            </w:r>
          </w:p>
        </w:tc>
      </w:tr>
      <w:tr>
        <w:trPr>
          <w:trHeight w:val="722" w:hRule="atLeast"/>
        </w:trPr>
        <w:tc>
          <w:tcPr>
            <w:tcW w:w="564"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1.</w:t>
            </w:r>
          </w:p>
        </w:tc>
        <w:tc>
          <w:tcPr>
            <w:tcW w:w="2083"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ГБУЗ С «СГОД им. А.А.Задорожного»</w:t>
            </w:r>
          </w:p>
        </w:tc>
        <w:tc>
          <w:tcPr>
            <w:tcW w:w="1855"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Дневной стационар радиотера-певтический</w:t>
            </w:r>
          </w:p>
        </w:tc>
        <w:tc>
          <w:tcPr>
            <w:tcW w:w="1985"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Все регионы города</w:t>
            </w:r>
          </w:p>
        </w:tc>
        <w:tc>
          <w:tcPr>
            <w:tcW w:w="1921"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561 374</w:t>
            </w:r>
          </w:p>
        </w:tc>
        <w:tc>
          <w:tcPr>
            <w:tcW w:w="13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rPr>
                <w:sz w:val="24"/>
              </w:rPr>
            </w:pPr>
            <w:r>
              <w:rPr>
                <w:sz w:val="24"/>
              </w:rPr>
              <w:t>0-35</w:t>
            </w:r>
          </w:p>
        </w:tc>
      </w:tr>
    </w:tbl>
    <w:p>
      <w:pPr>
        <w:pStyle w:val="Normal"/>
        <w:spacing w:lineRule="auto" w:line="240" w:before="0" w:after="0"/>
        <w:ind w:firstLine="709"/>
        <w:jc w:val="both"/>
        <w:rPr>
          <w:color w:val="FF0000"/>
          <w:sz w:val="28"/>
          <w:szCs w:val="28"/>
        </w:rPr>
      </w:pPr>
      <w:r>
        <w:rPr>
          <w:color w:val="FF0000"/>
          <w:sz w:val="28"/>
          <w:szCs w:val="28"/>
        </w:rPr>
      </w:r>
    </w:p>
    <w:p>
      <w:pPr>
        <w:pStyle w:val="Normal"/>
        <w:shd w:val="clear" w:color="auto" w:fill="FFFFFF"/>
        <w:spacing w:lineRule="auto" w:line="240" w:before="0" w:after="0"/>
        <w:jc w:val="center"/>
        <w:rPr>
          <w:sz w:val="28"/>
          <w:szCs w:val="28"/>
        </w:rPr>
      </w:pPr>
      <w:r>
        <w:rPr>
          <w:sz w:val="28"/>
          <w:szCs w:val="28"/>
        </w:rPr>
      </w:r>
      <w:bookmarkStart w:id="24" w:name="_GoBack_Копия_6"/>
      <w:bookmarkStart w:id="25" w:name="_GoBack_Копия_6"/>
      <w:bookmarkEnd w:id="25"/>
    </w:p>
    <w:p>
      <w:pPr>
        <w:pStyle w:val="Normal"/>
        <w:shd w:val="clear" w:color="auto" w:fill="FFFFFF"/>
        <w:spacing w:lineRule="auto" w:line="240" w:before="0" w:after="0"/>
        <w:rPr>
          <w:sz w:val="28"/>
          <w:szCs w:val="28"/>
        </w:rPr>
      </w:pPr>
      <w:r>
        <w:rPr>
          <w:sz w:val="28"/>
          <w:szCs w:val="28"/>
        </w:rPr>
        <w:t>Картограмма</w:t>
      </w:r>
    </w:p>
    <w:p>
      <w:pPr>
        <w:pStyle w:val="Normal"/>
        <w:shd w:val="clear" w:color="auto" w:fill="FFFFFF"/>
        <w:spacing w:lineRule="auto" w:line="240" w:before="0" w:after="0"/>
        <w:jc w:val="center"/>
        <w:rPr>
          <w:sz w:val="28"/>
          <w:szCs w:val="28"/>
        </w:rPr>
      </w:pPr>
      <w:r>
        <w:rPr/>
        <w:drawing>
          <wp:inline distT="0" distB="0" distL="0" distR="0">
            <wp:extent cx="3096895" cy="3072765"/>
            <wp:effectExtent l="0" t="0" r="0" b="0"/>
            <wp:docPr id="28" name="Рисунок 20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0 Копия 1" descr=""/>
                    <pic:cNvPicPr>
                      <a:picLocks noChangeAspect="1" noChangeArrowheads="1"/>
                    </pic:cNvPicPr>
                  </pic:nvPicPr>
                  <pic:blipFill>
                    <a:blip r:embed="rId97"/>
                    <a:stretch>
                      <a:fillRect/>
                    </a:stretch>
                  </pic:blipFill>
                  <pic:spPr bwMode="auto">
                    <a:xfrm>
                      <a:off x="0" y="0"/>
                      <a:ext cx="3096895" cy="3072765"/>
                    </a:xfrm>
                    <a:prstGeom prst="rect">
                      <a:avLst/>
                    </a:prstGeom>
                  </pic:spPr>
                </pic:pic>
              </a:graphicData>
            </a:graphic>
          </wp:inline>
        </w:drawing>
      </w:r>
    </w:p>
    <w:p>
      <w:pPr>
        <w:pStyle w:val="Normal"/>
        <w:shd w:val="clear" w:color="auto" w:fill="FFFFFF"/>
        <w:spacing w:lineRule="auto" w:line="240" w:before="0" w:after="0"/>
        <w:jc w:val="center"/>
        <w:rPr>
          <w:sz w:val="28"/>
          <w:szCs w:val="28"/>
        </w:rPr>
      </w:pPr>
      <w:r>
        <w:rPr>
          <w:sz w:val="28"/>
          <w:szCs w:val="28"/>
        </w:rPr>
        <w:t>Таблица 2. Медицинские организации, оказывающие специализированную медицинскую помощь по профилю «Радиотерапия» пациентам                                     с онкологическими заболеваниями в стационарных условиях</w:t>
      </w:r>
    </w:p>
    <w:p>
      <w:pPr>
        <w:pStyle w:val="Normal"/>
        <w:shd w:val="clear" w:color="auto" w:fill="FFFFFF"/>
        <w:spacing w:lineRule="auto" w:line="240" w:before="0" w:after="0"/>
        <w:jc w:val="center"/>
        <w:rPr>
          <w:sz w:val="28"/>
          <w:szCs w:val="28"/>
        </w:rPr>
      </w:pPr>
      <w:r>
        <w:rPr>
          <w:sz w:val="28"/>
          <w:szCs w:val="28"/>
        </w:rPr>
      </w:r>
    </w:p>
    <w:tbl>
      <w:tblPr>
        <w:tblW w:w="9776" w:type="dxa"/>
        <w:jc w:val="left"/>
        <w:tblInd w:w="0" w:type="dxa"/>
        <w:tblLayout w:type="fixed"/>
        <w:tblCellMar>
          <w:top w:w="0" w:type="dxa"/>
          <w:left w:w="10" w:type="dxa"/>
          <w:bottom w:w="0" w:type="dxa"/>
          <w:right w:w="10" w:type="dxa"/>
        </w:tblCellMar>
        <w:tblLook w:val="04a0" w:noHBand="0" w:noVBand="1" w:firstColumn="1" w:lastRow="0" w:lastColumn="0" w:firstRow="1"/>
      </w:tblPr>
      <w:tblGrid>
        <w:gridCol w:w="564"/>
        <w:gridCol w:w="2083"/>
        <w:gridCol w:w="1855"/>
        <w:gridCol w:w="1985"/>
        <w:gridCol w:w="1921"/>
        <w:gridCol w:w="1367"/>
      </w:tblGrid>
      <w:tr>
        <w:trPr>
          <w:trHeight w:val="836" w:hRule="atLeast"/>
        </w:trPr>
        <w:tc>
          <w:tcPr>
            <w:tcW w:w="564"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 xml:space="preserve">№ </w:t>
            </w:r>
            <w:r>
              <w:rPr>
                <w:sz w:val="20"/>
              </w:rPr>
              <w:t>п/ п</w:t>
            </w:r>
          </w:p>
        </w:tc>
        <w:tc>
          <w:tcPr>
            <w:tcW w:w="2083"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медицинской организации</w:t>
            </w:r>
          </w:p>
        </w:tc>
        <w:tc>
          <w:tcPr>
            <w:tcW w:w="185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структурного подразделения</w:t>
            </w:r>
          </w:p>
        </w:tc>
        <w:tc>
          <w:tcPr>
            <w:tcW w:w="198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Обслуживаемые муниципальные образования</w:t>
            </w:r>
          </w:p>
        </w:tc>
        <w:tc>
          <w:tcPr>
            <w:tcW w:w="1921"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Обслуживаемое население, чел</w:t>
            </w:r>
          </w:p>
        </w:tc>
        <w:tc>
          <w:tcPr>
            <w:tcW w:w="1367" w:type="dxa"/>
            <w:tcBorders>
              <w:top w:val="single" w:sz="4" w:space="0" w:color="000000"/>
              <w:left w:val="single" w:sz="4" w:space="0" w:color="000000"/>
              <w:right w:val="single" w:sz="4" w:space="0" w:color="000000"/>
            </w:tcBorders>
            <w:shd w:color="auto" w:fill="FFFFFF" w:val="clear"/>
            <w:vAlign w:val="center"/>
          </w:tcPr>
          <w:p>
            <w:pPr>
              <w:pStyle w:val="Normal"/>
              <w:spacing w:before="0" w:after="200"/>
              <w:jc w:val="center"/>
              <w:rPr>
                <w:sz w:val="20"/>
              </w:rPr>
            </w:pPr>
            <w:r>
              <w:rPr>
                <w:sz w:val="20"/>
              </w:rPr>
              <w:t>Плечо доезда, км</w:t>
            </w:r>
          </w:p>
        </w:tc>
      </w:tr>
      <w:tr>
        <w:trPr>
          <w:trHeight w:val="722" w:hRule="atLeast"/>
        </w:trPr>
        <w:tc>
          <w:tcPr>
            <w:tcW w:w="564"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1.</w:t>
            </w:r>
          </w:p>
        </w:tc>
        <w:tc>
          <w:tcPr>
            <w:tcW w:w="2083"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ГБУЗ С «СГОД им. А.А.Задорожного»</w:t>
            </w:r>
          </w:p>
        </w:tc>
        <w:tc>
          <w:tcPr>
            <w:tcW w:w="1855"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Отделение радиотерапии</w:t>
            </w:r>
          </w:p>
        </w:tc>
        <w:tc>
          <w:tcPr>
            <w:tcW w:w="1985"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Все регионы города</w:t>
            </w:r>
          </w:p>
        </w:tc>
        <w:tc>
          <w:tcPr>
            <w:tcW w:w="1921"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561 374</w:t>
            </w:r>
          </w:p>
        </w:tc>
        <w:tc>
          <w:tcPr>
            <w:tcW w:w="13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rPr>
                <w:sz w:val="24"/>
              </w:rPr>
            </w:pPr>
            <w:r>
              <w:rPr>
                <w:sz w:val="24"/>
              </w:rPr>
              <w:t>0-35</w:t>
            </w:r>
          </w:p>
        </w:tc>
      </w:tr>
    </w:tbl>
    <w:p>
      <w:pPr>
        <w:pStyle w:val="Normal"/>
        <w:rPr/>
      </w:pPr>
      <w:r>
        <w:rPr/>
      </w:r>
    </w:p>
    <w:p>
      <w:pPr>
        <w:pStyle w:val="Normal"/>
        <w:shd w:val="clear" w:color="auto" w:fill="FFFFFF"/>
        <w:spacing w:lineRule="auto" w:line="240" w:before="0" w:after="0"/>
        <w:jc w:val="center"/>
        <w:rPr>
          <w:sz w:val="28"/>
          <w:szCs w:val="28"/>
        </w:rPr>
      </w:pPr>
      <w:r>
        <w:rPr>
          <w:sz w:val="28"/>
          <w:szCs w:val="28"/>
        </w:rPr>
        <w:t>Организация специализированной, в том числе высокотехнологичной, медицинской помощи пациентам с онкологическими заболеваниями (третий уровень).</w:t>
      </w:r>
    </w:p>
    <w:p>
      <w:pPr>
        <w:pStyle w:val="Normal"/>
        <w:shd w:val="clear" w:color="auto" w:fill="FFFFFF"/>
        <w:spacing w:lineRule="auto" w:line="240" w:before="0" w:after="0"/>
        <w:rPr>
          <w:sz w:val="28"/>
          <w:szCs w:val="28"/>
        </w:rPr>
      </w:pPr>
      <w:r>
        <w:rPr>
          <w:sz w:val="28"/>
          <w:szCs w:val="28"/>
        </w:rPr>
        <w:t>Картограмма</w:t>
      </w:r>
    </w:p>
    <w:p>
      <w:pPr>
        <w:pStyle w:val="Normal"/>
        <w:shd w:val="clear" w:color="auto" w:fill="FFFFFF"/>
        <w:spacing w:lineRule="auto" w:line="240" w:before="0" w:after="0"/>
        <w:jc w:val="center"/>
        <w:rPr>
          <w:sz w:val="28"/>
          <w:szCs w:val="28"/>
        </w:rPr>
      </w:pPr>
      <w:r>
        <w:rPr/>
        <w:drawing>
          <wp:inline distT="0" distB="0" distL="0" distR="0">
            <wp:extent cx="2803525" cy="2682240"/>
            <wp:effectExtent l="0" t="0" r="0" b="0"/>
            <wp:docPr id="29" name="Рисунок 2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1 Копия 1" descr=""/>
                    <pic:cNvPicPr>
                      <a:picLocks noChangeAspect="1" noChangeArrowheads="1"/>
                    </pic:cNvPicPr>
                  </pic:nvPicPr>
                  <pic:blipFill>
                    <a:blip r:embed="rId98"/>
                    <a:stretch>
                      <a:fillRect/>
                    </a:stretch>
                  </pic:blipFill>
                  <pic:spPr bwMode="auto">
                    <a:xfrm>
                      <a:off x="0" y="0"/>
                      <a:ext cx="2803525" cy="2682240"/>
                    </a:xfrm>
                    <a:prstGeom prst="rect">
                      <a:avLst/>
                    </a:prstGeom>
                  </pic:spPr>
                </pic:pic>
              </a:graphicData>
            </a:graphic>
          </wp:inline>
        </w:drawing>
      </w:r>
    </w:p>
    <w:p>
      <w:pPr>
        <w:pStyle w:val="Normal"/>
        <w:shd w:val="clear" w:color="auto" w:fill="FFFFFF"/>
        <w:spacing w:lineRule="auto" w:line="240" w:before="0" w:after="0"/>
        <w:jc w:val="center"/>
        <w:rPr>
          <w:sz w:val="28"/>
          <w:szCs w:val="28"/>
        </w:rPr>
      </w:pPr>
      <w:r>
        <w:rPr>
          <w:sz w:val="28"/>
          <w:szCs w:val="28"/>
        </w:rPr>
        <w:t>Таблица 3. Медицинские организации, оказывающие специализированную,                 в том числе высокотехнологичную, медицинскую помощь по профилю «Радиотерапия» пациентам с онкологическими заболеваниями*</w:t>
      </w:r>
    </w:p>
    <w:p>
      <w:pPr>
        <w:pStyle w:val="Normal"/>
        <w:shd w:val="clear" w:color="auto" w:fill="FFFFFF"/>
        <w:spacing w:lineRule="auto" w:line="240" w:before="0" w:after="0"/>
        <w:jc w:val="center"/>
        <w:rPr>
          <w:sz w:val="28"/>
          <w:szCs w:val="28"/>
        </w:rPr>
      </w:pPr>
      <w:r>
        <w:rPr>
          <w:sz w:val="28"/>
          <w:szCs w:val="28"/>
        </w:rPr>
      </w:r>
    </w:p>
    <w:tbl>
      <w:tblPr>
        <w:tblW w:w="9776" w:type="dxa"/>
        <w:jc w:val="left"/>
        <w:tblInd w:w="0" w:type="dxa"/>
        <w:tblLayout w:type="fixed"/>
        <w:tblCellMar>
          <w:top w:w="0" w:type="dxa"/>
          <w:left w:w="10" w:type="dxa"/>
          <w:bottom w:w="0" w:type="dxa"/>
          <w:right w:w="10" w:type="dxa"/>
        </w:tblCellMar>
        <w:tblLook w:val="04a0" w:noHBand="0" w:noVBand="1" w:firstColumn="1" w:lastRow="0" w:lastColumn="0" w:firstRow="1"/>
      </w:tblPr>
      <w:tblGrid>
        <w:gridCol w:w="564"/>
        <w:gridCol w:w="2083"/>
        <w:gridCol w:w="1855"/>
        <w:gridCol w:w="1985"/>
        <w:gridCol w:w="1921"/>
        <w:gridCol w:w="1367"/>
      </w:tblGrid>
      <w:tr>
        <w:trPr>
          <w:trHeight w:val="836" w:hRule="atLeast"/>
        </w:trPr>
        <w:tc>
          <w:tcPr>
            <w:tcW w:w="564"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 xml:space="preserve">№ </w:t>
            </w:r>
            <w:r>
              <w:rPr>
                <w:sz w:val="20"/>
              </w:rPr>
              <w:t>п/ п</w:t>
            </w:r>
          </w:p>
        </w:tc>
        <w:tc>
          <w:tcPr>
            <w:tcW w:w="2083"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медицинской организации</w:t>
            </w:r>
          </w:p>
        </w:tc>
        <w:tc>
          <w:tcPr>
            <w:tcW w:w="185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Наименование структурного подразделения</w:t>
            </w:r>
          </w:p>
        </w:tc>
        <w:tc>
          <w:tcPr>
            <w:tcW w:w="1985"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Обслуживаемые муниципальные образования</w:t>
            </w:r>
          </w:p>
        </w:tc>
        <w:tc>
          <w:tcPr>
            <w:tcW w:w="1921" w:type="dxa"/>
            <w:tcBorders>
              <w:top w:val="single" w:sz="4" w:space="0" w:color="000000"/>
              <w:left w:val="single" w:sz="4" w:space="0" w:color="000000"/>
            </w:tcBorders>
            <w:shd w:color="auto" w:fill="FFFFFF" w:val="clear"/>
            <w:vAlign w:val="center"/>
          </w:tcPr>
          <w:p>
            <w:pPr>
              <w:pStyle w:val="Normal"/>
              <w:spacing w:before="0" w:after="200"/>
              <w:jc w:val="center"/>
              <w:rPr>
                <w:sz w:val="20"/>
              </w:rPr>
            </w:pPr>
            <w:r>
              <w:rPr>
                <w:sz w:val="20"/>
              </w:rPr>
              <w:t>Обслуживаемое население, чел</w:t>
            </w:r>
          </w:p>
        </w:tc>
        <w:tc>
          <w:tcPr>
            <w:tcW w:w="1367" w:type="dxa"/>
            <w:tcBorders>
              <w:top w:val="single" w:sz="4" w:space="0" w:color="000000"/>
              <w:left w:val="single" w:sz="4" w:space="0" w:color="000000"/>
              <w:right w:val="single" w:sz="4" w:space="0" w:color="000000"/>
            </w:tcBorders>
            <w:shd w:color="auto" w:fill="FFFFFF" w:val="clear"/>
            <w:vAlign w:val="center"/>
          </w:tcPr>
          <w:p>
            <w:pPr>
              <w:pStyle w:val="Normal"/>
              <w:spacing w:before="0" w:after="200"/>
              <w:jc w:val="center"/>
              <w:rPr>
                <w:sz w:val="20"/>
              </w:rPr>
            </w:pPr>
            <w:r>
              <w:rPr>
                <w:sz w:val="20"/>
              </w:rPr>
              <w:t>Плечо доезда, км</w:t>
            </w:r>
          </w:p>
        </w:tc>
      </w:tr>
      <w:tr>
        <w:trPr>
          <w:trHeight w:val="722" w:hRule="atLeast"/>
        </w:trPr>
        <w:tc>
          <w:tcPr>
            <w:tcW w:w="564"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1.</w:t>
            </w:r>
          </w:p>
        </w:tc>
        <w:tc>
          <w:tcPr>
            <w:tcW w:w="2083"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ГБУЗ С «СГОД им. А.А.Задорожного»</w:t>
            </w:r>
          </w:p>
        </w:tc>
        <w:tc>
          <w:tcPr>
            <w:tcW w:w="1855"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Отделение радиотерапии, Дневной стационар радиотера-певтический</w:t>
            </w:r>
          </w:p>
        </w:tc>
        <w:tc>
          <w:tcPr>
            <w:tcW w:w="1985"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Все регионы города</w:t>
            </w:r>
          </w:p>
        </w:tc>
        <w:tc>
          <w:tcPr>
            <w:tcW w:w="1921" w:type="dxa"/>
            <w:tcBorders>
              <w:top w:val="single" w:sz="4" w:space="0" w:color="000000"/>
              <w:left w:val="single" w:sz="4" w:space="0" w:color="000000"/>
              <w:bottom w:val="single" w:sz="4" w:space="0" w:color="000000"/>
            </w:tcBorders>
            <w:shd w:color="auto" w:fill="FFFFFF" w:val="clear"/>
          </w:tcPr>
          <w:p>
            <w:pPr>
              <w:pStyle w:val="Normal"/>
              <w:spacing w:before="0" w:after="200"/>
              <w:rPr>
                <w:sz w:val="24"/>
              </w:rPr>
            </w:pPr>
            <w:r>
              <w:rPr>
                <w:sz w:val="24"/>
              </w:rPr>
              <w:t>561 374</w:t>
            </w:r>
          </w:p>
        </w:tc>
        <w:tc>
          <w:tcPr>
            <w:tcW w:w="13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rPr>
                <w:sz w:val="24"/>
              </w:rPr>
            </w:pPr>
            <w:r>
              <w:rPr>
                <w:sz w:val="24"/>
              </w:rPr>
              <w:t>0-35</w:t>
            </w:r>
          </w:p>
        </w:tc>
      </w:tr>
    </w:tbl>
    <w:p>
      <w:pPr>
        <w:pStyle w:val="Normal"/>
        <w:rPr/>
      </w:pPr>
      <w:r>
        <w:rPr/>
      </w:r>
    </w:p>
    <w:p>
      <w:pPr>
        <w:pStyle w:val="Normal"/>
        <w:spacing w:lineRule="auto" w:line="240" w:before="0" w:after="0"/>
        <w:ind w:firstLine="709"/>
        <w:jc w:val="both"/>
        <w:rPr>
          <w:sz w:val="28"/>
          <w:szCs w:val="28"/>
        </w:rPr>
      </w:pPr>
      <w:r>
        <w:rPr>
          <w:sz w:val="28"/>
          <w:szCs w:val="28"/>
        </w:rPr>
        <w:t>*Высокотехнологичная медицинская помощь по профилю радиотерапия планируется к оказанию, начиная с 2026 года.</w:t>
      </w:r>
    </w:p>
    <w:p>
      <w:pPr>
        <w:pStyle w:val="Normal"/>
        <w:spacing w:lineRule="auto" w:line="240" w:before="0" w:after="0"/>
        <w:ind w:firstLine="709"/>
        <w:jc w:val="both"/>
        <w:rPr>
          <w:sz w:val="28"/>
          <w:szCs w:val="28"/>
        </w:rPr>
      </w:pPr>
      <w:r>
        <w:rPr>
          <w:sz w:val="28"/>
          <w:szCs w:val="28"/>
        </w:rPr>
        <w:t>Примечание:</w:t>
      </w:r>
    </w:p>
    <w:p>
      <w:pPr>
        <w:pStyle w:val="Normal"/>
        <w:spacing w:lineRule="auto" w:line="240" w:before="0" w:after="0"/>
        <w:ind w:firstLine="709"/>
        <w:jc w:val="both"/>
        <w:rPr>
          <w:sz w:val="28"/>
          <w:szCs w:val="28"/>
        </w:rPr>
      </w:pPr>
      <w:r>
        <w:rPr>
          <w:sz w:val="28"/>
          <w:szCs w:val="28"/>
        </w:rPr>
        <w:t>Маршрутизация пациентов для оказания специализированной радиотерапевтической помощи из всех регионов края осуществляется                        в ГБУЗС «СГОД им. А.А. Задорожного», в котором доступны все виды радиотерапевтической помощи.</w:t>
      </w:r>
    </w:p>
    <w:p>
      <w:pPr>
        <w:pStyle w:val="Normal"/>
        <w:spacing w:lineRule="auto" w:line="240" w:before="0" w:after="0"/>
        <w:ind w:firstLine="709"/>
        <w:jc w:val="both"/>
        <w:rPr>
          <w:sz w:val="28"/>
          <w:szCs w:val="28"/>
        </w:rPr>
      </w:pPr>
      <w:r>
        <w:rPr>
          <w:sz w:val="28"/>
          <w:szCs w:val="28"/>
        </w:rPr>
        <w:t>После проведения телемедицинской консультации пациент может быть маршрутизирован в Федеральные научные центры для оказания специализированной радиотерапевтической помощи.</w:t>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pStyle w:val="Normal"/>
        <w:spacing w:lineRule="auto" w:line="240" w:before="0" w:after="0"/>
        <w:ind w:firstLine="709"/>
        <w:jc w:val="both"/>
        <w:rPr>
          <w:sz w:val="28"/>
          <w:szCs w:val="28"/>
        </w:rPr>
      </w:pPr>
      <w:r>
        <w:rPr/>
      </w:r>
    </w:p>
    <w:p>
      <w:pPr>
        <w:sectPr>
          <w:headerReference w:type="default" r:id="rId99"/>
          <w:footnotePr>
            <w:numFmt w:val="decimal"/>
          </w:footnotePr>
          <w:type w:val="nextPage"/>
          <w:pgSz w:w="11906" w:h="16838"/>
          <w:pgMar w:left="1560" w:right="566" w:gutter="0" w:header="708" w:top="993" w:footer="0" w:bottom="993"/>
          <w:pgNumType w:fmt="decimal"/>
          <w:formProt w:val="false"/>
          <w:titlePg/>
          <w:textDirection w:val="lrTb"/>
          <w:docGrid w:type="default" w:linePitch="360" w:charSpace="0"/>
        </w:sectPr>
        <w:pStyle w:val="Normal"/>
        <w:spacing w:lineRule="auto" w:line="240" w:before="0" w:after="0"/>
        <w:ind w:firstLine="709"/>
        <w:jc w:val="both"/>
        <w:rPr>
          <w:sz w:val="28"/>
          <w:szCs w:val="28"/>
        </w:rPr>
      </w:pPr>
      <w:r>
        <w:rPr/>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7</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ind w:firstLine="709" w:left="5672"/>
        <w:jc w:val="both"/>
        <w:rPr>
          <w:sz w:val="28"/>
          <w:szCs w:val="28"/>
        </w:rPr>
      </w:pPr>
      <w:r>
        <w:rPr>
          <w:sz w:val="28"/>
          <w:szCs w:val="28"/>
        </w:rPr>
      </w:r>
    </w:p>
    <w:p>
      <w:pPr>
        <w:pStyle w:val="Normal"/>
        <w:shd w:val="clear" w:color="auto" w:fill="FFFFFF"/>
        <w:spacing w:lineRule="auto" w:line="240" w:before="0" w:after="0"/>
        <w:jc w:val="center"/>
        <w:rPr>
          <w:sz w:val="28"/>
          <w:szCs w:val="28"/>
        </w:rPr>
      </w:pPr>
      <w:r>
        <w:rPr>
          <w:sz w:val="28"/>
          <w:szCs w:val="28"/>
        </w:rPr>
        <w:t xml:space="preserve">Территориальное закрепление медицинских организаций, оказывающих специализированную медицинскую помощь пациентам с онкологическими заболеваниями (противоопухолевое лекарственное лечение) </w:t>
      </w:r>
    </w:p>
    <w:p>
      <w:pPr>
        <w:pStyle w:val="Normal"/>
        <w:shd w:val="clear" w:color="auto" w:fill="FFFFFF"/>
        <w:spacing w:lineRule="auto" w:line="240" w:before="0" w:after="0"/>
        <w:jc w:val="center"/>
        <w:rPr>
          <w:sz w:val="28"/>
          <w:szCs w:val="28"/>
        </w:rPr>
      </w:pPr>
      <w:r>
        <w:rPr>
          <w:sz w:val="28"/>
          <w:szCs w:val="28"/>
        </w:rPr>
      </w:r>
    </w:p>
    <w:tbl>
      <w:tblPr>
        <w:tblW w:w="5000" w:type="pct"/>
        <w:jc w:val="left"/>
        <w:tblInd w:w="0" w:type="dxa"/>
        <w:tblLayout w:type="fixed"/>
        <w:tblCellMar>
          <w:top w:w="0" w:type="dxa"/>
          <w:left w:w="10" w:type="dxa"/>
          <w:bottom w:w="0" w:type="dxa"/>
          <w:right w:w="10" w:type="dxa"/>
        </w:tblCellMar>
        <w:tblLook w:val="04a0" w:noHBand="0" w:noVBand="1" w:firstColumn="1" w:lastRow="0" w:lastColumn="0" w:firstRow="1"/>
      </w:tblPr>
      <w:tblGrid>
        <w:gridCol w:w="499"/>
        <w:gridCol w:w="2164"/>
        <w:gridCol w:w="1734"/>
        <w:gridCol w:w="1954"/>
        <w:gridCol w:w="3429"/>
      </w:tblGrid>
      <w:tr>
        <w:trPr>
          <w:trHeight w:val="1640" w:hRule="atLeast"/>
        </w:trPr>
        <w:tc>
          <w:tcPr>
            <w:tcW w:w="499"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w:t>
            </w:r>
          </w:p>
        </w:tc>
        <w:tc>
          <w:tcPr>
            <w:tcW w:w="2164" w:type="dxa"/>
            <w:tcBorders>
              <w:top w:val="single" w:sz="4" w:space="0" w:color="000000"/>
              <w:left w:val="single" w:sz="4" w:space="0" w:color="000000"/>
            </w:tcBorders>
            <w:shd w:color="auto" w:fill="FFFFFF" w:val="clear"/>
            <w:vAlign w:val="center"/>
          </w:tcPr>
          <w:p>
            <w:pPr>
              <w:pStyle w:val="Normal"/>
              <w:spacing w:before="0" w:after="200"/>
              <w:jc w:val="center"/>
              <w:rPr/>
            </w:pPr>
            <w:r>
              <w:rPr/>
              <w:t>Наименование медицинской организации</w:t>
            </w:r>
          </w:p>
        </w:tc>
        <w:tc>
          <w:tcPr>
            <w:tcW w:w="1734" w:type="dxa"/>
            <w:tcBorders>
              <w:top w:val="single" w:sz="4" w:space="0" w:color="000000"/>
              <w:left w:val="single" w:sz="4" w:space="0" w:color="000000"/>
            </w:tcBorders>
            <w:shd w:color="auto" w:fill="FFFFFF" w:val="clear"/>
            <w:vAlign w:val="center"/>
          </w:tcPr>
          <w:p>
            <w:pPr>
              <w:pStyle w:val="Normal"/>
              <w:spacing w:before="0" w:after="200"/>
              <w:jc w:val="center"/>
              <w:rPr/>
            </w:pPr>
            <w:r>
              <w:rPr/>
              <w:t>Фактический адрес</w:t>
            </w:r>
          </w:p>
        </w:tc>
        <w:tc>
          <w:tcPr>
            <w:tcW w:w="1954" w:type="dxa"/>
            <w:tcBorders>
              <w:top w:val="single" w:sz="4" w:space="0" w:color="000000"/>
              <w:left w:val="single" w:sz="4" w:space="0" w:color="000000"/>
            </w:tcBorders>
            <w:shd w:color="auto" w:fill="FFFFFF" w:val="clear"/>
            <w:vAlign w:val="center"/>
          </w:tcPr>
          <w:p>
            <w:pPr>
              <w:pStyle w:val="Normal"/>
              <w:spacing w:before="0" w:after="200"/>
              <w:jc w:val="center"/>
              <w:rPr/>
            </w:pPr>
            <w:r>
              <w:rPr/>
              <w:t>Перечень локализаций опухолей, по поводу которых проводится противоопухолевое лекарственное лечение</w:t>
            </w:r>
          </w:p>
        </w:tc>
        <w:tc>
          <w:tcPr>
            <w:tcW w:w="3429" w:type="dxa"/>
            <w:tcBorders>
              <w:top w:val="single" w:sz="4" w:space="0" w:color="000000"/>
              <w:left w:val="single" w:sz="4" w:space="0" w:color="000000"/>
              <w:right w:val="single" w:sz="4" w:space="0" w:color="000000"/>
            </w:tcBorders>
            <w:shd w:color="auto" w:fill="FFFFFF" w:val="clear"/>
            <w:vAlign w:val="center"/>
          </w:tcPr>
          <w:p>
            <w:pPr>
              <w:pStyle w:val="Normal"/>
              <w:spacing w:before="0" w:after="200"/>
              <w:jc w:val="center"/>
              <w:rPr/>
            </w:pPr>
            <w:r>
              <w:rPr/>
              <w:t>Перечень медицинских организация, направляющих на пациентов с онкологическими заболеваниями для противоопухолевого лекарственного лечения</w:t>
            </w:r>
          </w:p>
        </w:tc>
      </w:tr>
      <w:tr>
        <w:trPr>
          <w:trHeight w:val="326" w:hRule="atLeast"/>
        </w:trPr>
        <w:tc>
          <w:tcPr>
            <w:tcW w:w="9780" w:type="dxa"/>
            <w:gridSpan w:val="5"/>
            <w:tcBorders>
              <w:top w:val="single" w:sz="4" w:space="0" w:color="000000"/>
              <w:left w:val="single" w:sz="4" w:space="0" w:color="000000"/>
              <w:right w:val="single" w:sz="4" w:space="0" w:color="000000"/>
            </w:tcBorders>
            <w:shd w:color="auto" w:fill="FFFFFF" w:val="clear"/>
            <w:vAlign w:val="bottom"/>
          </w:tcPr>
          <w:p>
            <w:pPr>
              <w:pStyle w:val="Normal"/>
              <w:widowControl/>
              <w:suppressAutoHyphens w:val="true"/>
              <w:bidi w:val="0"/>
              <w:spacing w:lineRule="auto" w:line="276" w:before="0" w:after="200"/>
              <w:jc w:val="left"/>
              <w:rPr/>
            </w:pPr>
            <w:r>
              <w:rPr/>
              <w:t>В стационарных условиях</w:t>
            </w:r>
          </w:p>
        </w:tc>
      </w:tr>
      <w:tr>
        <w:trPr>
          <w:trHeight w:val="326" w:hRule="atLeast"/>
        </w:trPr>
        <w:tc>
          <w:tcPr>
            <w:tcW w:w="499"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1</w:t>
            </w:r>
          </w:p>
        </w:tc>
        <w:tc>
          <w:tcPr>
            <w:tcW w:w="2164"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1734"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Ерошенко, д. 15</w:t>
            </w:r>
          </w:p>
        </w:tc>
        <w:tc>
          <w:tcPr>
            <w:tcW w:w="1954"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szCs w:val="28"/>
              </w:rPr>
              <w:t>С00-С97, D00-D09, D21 и D35-D48</w:t>
            </w:r>
          </w:p>
        </w:tc>
        <w:tc>
          <w:tcPr>
            <w:tcW w:w="3429" w:type="dxa"/>
            <w:tcBorders>
              <w:top w:val="single" w:sz="4" w:space="0" w:color="000000"/>
              <w:left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w:t>
            </w:r>
          </w:p>
        </w:tc>
      </w:tr>
      <w:tr>
        <w:trPr>
          <w:trHeight w:val="326" w:hRule="atLeast"/>
        </w:trPr>
        <w:tc>
          <w:tcPr>
            <w:tcW w:w="499"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2</w:t>
            </w:r>
          </w:p>
        </w:tc>
        <w:tc>
          <w:tcPr>
            <w:tcW w:w="2164"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1734"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Ерошенко, д. 15</w:t>
            </w:r>
          </w:p>
        </w:tc>
        <w:tc>
          <w:tcPr>
            <w:tcW w:w="1954"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szCs w:val="28"/>
              </w:rPr>
              <w:t>С00-С97, D00-D09, D21 и D35-D48</w:t>
            </w:r>
          </w:p>
        </w:tc>
        <w:tc>
          <w:tcPr>
            <w:tcW w:w="3429" w:type="dxa"/>
            <w:tcBorders>
              <w:top w:val="single" w:sz="4" w:space="0" w:color="000000"/>
              <w:left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w:t>
            </w:r>
          </w:p>
        </w:tc>
      </w:tr>
      <w:tr>
        <w:trPr>
          <w:trHeight w:val="326" w:hRule="atLeast"/>
        </w:trPr>
        <w:tc>
          <w:tcPr>
            <w:tcW w:w="499"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3</w:t>
            </w:r>
          </w:p>
        </w:tc>
        <w:tc>
          <w:tcPr>
            <w:tcW w:w="2164"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1734"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Ерошенко, д. 15</w:t>
            </w:r>
          </w:p>
        </w:tc>
        <w:tc>
          <w:tcPr>
            <w:tcW w:w="1954" w:type="dxa"/>
            <w:tcBorders>
              <w:top w:val="single" w:sz="4" w:space="0" w:color="000000"/>
              <w:left w:val="single" w:sz="4" w:space="0" w:color="000000"/>
            </w:tcBorders>
            <w:shd w:color="auto" w:fill="FFFFFF" w:val="clear"/>
          </w:tcPr>
          <w:p>
            <w:pPr>
              <w:pStyle w:val="Normal"/>
              <w:widowControl/>
              <w:suppressAutoHyphens w:val="true"/>
              <w:bidi w:val="0"/>
              <w:spacing w:lineRule="auto" w:line="276" w:before="0" w:after="200"/>
              <w:jc w:val="left"/>
              <w:rPr/>
            </w:pPr>
            <w:r>
              <w:rPr>
                <w:szCs w:val="28"/>
              </w:rPr>
              <w:t>С00-С97, D00-D09, D21 и D35-D48</w:t>
            </w:r>
          </w:p>
        </w:tc>
        <w:tc>
          <w:tcPr>
            <w:tcW w:w="3429" w:type="dxa"/>
            <w:tcBorders>
              <w:top w:val="single" w:sz="4" w:space="0" w:color="000000"/>
              <w:left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w:t>
            </w:r>
          </w:p>
        </w:tc>
      </w:tr>
      <w:tr>
        <w:trPr>
          <w:trHeight w:val="326" w:hRule="atLeast"/>
        </w:trPr>
        <w:tc>
          <w:tcPr>
            <w:tcW w:w="9780" w:type="dxa"/>
            <w:gridSpan w:val="5"/>
            <w:tcBorders>
              <w:top w:val="single" w:sz="4" w:space="0" w:color="000000"/>
              <w:left w:val="single" w:sz="4" w:space="0" w:color="000000"/>
              <w:right w:val="single" w:sz="4" w:space="0" w:color="000000"/>
            </w:tcBorders>
            <w:shd w:color="auto" w:fill="FFFFFF" w:val="clear"/>
            <w:vAlign w:val="bottom"/>
          </w:tcPr>
          <w:p>
            <w:pPr>
              <w:pStyle w:val="Normal"/>
              <w:widowControl/>
              <w:suppressAutoHyphens w:val="true"/>
              <w:bidi w:val="0"/>
              <w:spacing w:lineRule="auto" w:line="276" w:before="0" w:after="200"/>
              <w:jc w:val="left"/>
              <w:rPr/>
            </w:pPr>
            <w:r>
              <w:rPr/>
              <w:t>В условиях дневного стационара</w:t>
            </w:r>
          </w:p>
        </w:tc>
      </w:tr>
      <w:tr>
        <w:trPr>
          <w:trHeight w:val="341" w:hRule="atLeast"/>
        </w:trPr>
        <w:tc>
          <w:tcPr>
            <w:tcW w:w="49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1</w:t>
            </w:r>
          </w:p>
        </w:tc>
        <w:tc>
          <w:tcPr>
            <w:tcW w:w="216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173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Ерошенко, д. 15</w:t>
            </w:r>
          </w:p>
        </w:tc>
        <w:tc>
          <w:tcPr>
            <w:tcW w:w="195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szCs w:val="28"/>
              </w:rPr>
              <w:t>С00-С97, D00-D09, D21 и D35-D48</w:t>
            </w:r>
          </w:p>
        </w:tc>
        <w:tc>
          <w:tcPr>
            <w:tcW w:w="3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w:t>
            </w:r>
          </w:p>
        </w:tc>
      </w:tr>
      <w:tr>
        <w:trPr>
          <w:trHeight w:val="341" w:hRule="atLeast"/>
        </w:trPr>
        <w:tc>
          <w:tcPr>
            <w:tcW w:w="49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2</w:t>
            </w:r>
          </w:p>
        </w:tc>
        <w:tc>
          <w:tcPr>
            <w:tcW w:w="216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173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Ерошенко, д. 15</w:t>
            </w:r>
          </w:p>
        </w:tc>
        <w:tc>
          <w:tcPr>
            <w:tcW w:w="195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szCs w:val="28"/>
              </w:rPr>
              <w:t>С00-С97, D00-D09, D21 и D35-D48</w:t>
            </w:r>
          </w:p>
        </w:tc>
        <w:tc>
          <w:tcPr>
            <w:tcW w:w="3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w:t>
            </w:r>
          </w:p>
        </w:tc>
      </w:tr>
      <w:tr>
        <w:trPr>
          <w:trHeight w:val="341" w:hRule="atLeast"/>
        </w:trPr>
        <w:tc>
          <w:tcPr>
            <w:tcW w:w="49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3</w:t>
            </w:r>
          </w:p>
        </w:tc>
        <w:tc>
          <w:tcPr>
            <w:tcW w:w="216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173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Ерошенко, д. 15</w:t>
            </w:r>
          </w:p>
        </w:tc>
        <w:tc>
          <w:tcPr>
            <w:tcW w:w="1954"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szCs w:val="28"/>
              </w:rPr>
              <w:t>С00-С97, D00-D09, D21 и D35-D48</w:t>
            </w:r>
          </w:p>
        </w:tc>
        <w:tc>
          <w:tcPr>
            <w:tcW w:w="34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w:t>
            </w:r>
          </w:p>
        </w:tc>
      </w:tr>
    </w:tbl>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8</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ind w:firstLine="709"/>
        <w:jc w:val="both"/>
        <w:rPr>
          <w:sz w:val="28"/>
          <w:szCs w:val="28"/>
        </w:rPr>
      </w:pPr>
      <w:r>
        <w:rPr>
          <w:sz w:val="28"/>
          <w:szCs w:val="28"/>
        </w:rPr>
      </w:r>
    </w:p>
    <w:p>
      <w:pPr>
        <w:pStyle w:val="Normal"/>
        <w:shd w:val="clear" w:color="auto" w:fill="FFFFFF"/>
        <w:spacing w:lineRule="auto" w:line="240" w:before="0" w:after="0"/>
        <w:jc w:val="center"/>
        <w:rPr>
          <w:sz w:val="28"/>
          <w:szCs w:val="28"/>
        </w:rPr>
      </w:pPr>
      <w:r>
        <w:rPr>
          <w:sz w:val="28"/>
          <w:szCs w:val="28"/>
        </w:rPr>
        <w:t xml:space="preserve">Территориальное закрепление медицинских организаций, оказывающих высокотехнологичную медицинскую помощь пациентам с онкологическими заболеваниями </w:t>
      </w:r>
    </w:p>
    <w:p>
      <w:pPr>
        <w:pStyle w:val="Normal"/>
        <w:shd w:val="clear" w:color="auto" w:fill="FFFFFF"/>
        <w:spacing w:lineRule="auto" w:line="240" w:before="0" w:after="0"/>
        <w:jc w:val="center"/>
        <w:rPr>
          <w:sz w:val="28"/>
          <w:szCs w:val="28"/>
        </w:rPr>
      </w:pPr>
      <w:r>
        <w:rPr>
          <w:sz w:val="28"/>
          <w:szCs w:val="28"/>
        </w:rPr>
      </w:r>
    </w:p>
    <w:tbl>
      <w:tblPr>
        <w:tblW w:w="9776" w:type="dxa"/>
        <w:jc w:val="center"/>
        <w:tblInd w:w="0" w:type="dxa"/>
        <w:tblLayout w:type="fixed"/>
        <w:tblCellMar>
          <w:top w:w="0" w:type="dxa"/>
          <w:left w:w="10" w:type="dxa"/>
          <w:bottom w:w="0" w:type="dxa"/>
          <w:right w:w="10" w:type="dxa"/>
        </w:tblCellMar>
        <w:tblLook w:val="04a0" w:noHBand="0" w:noVBand="1" w:firstColumn="1" w:lastRow="0" w:lastColumn="0" w:firstRow="1"/>
      </w:tblPr>
      <w:tblGrid>
        <w:gridCol w:w="527"/>
        <w:gridCol w:w="2440"/>
        <w:gridCol w:w="2409"/>
        <w:gridCol w:w="1701"/>
        <w:gridCol w:w="2699"/>
      </w:tblGrid>
      <w:tr>
        <w:trPr>
          <w:trHeight w:val="1601" w:hRule="atLeast"/>
        </w:trPr>
        <w:tc>
          <w:tcPr>
            <w:tcW w:w="527" w:type="dxa"/>
            <w:tcBorders>
              <w:top w:val="single" w:sz="4" w:space="0" w:color="000000"/>
              <w:left w:val="single" w:sz="4" w:space="0" w:color="000000"/>
            </w:tcBorders>
            <w:shd w:color="auto" w:fill="FFFFFF" w:val="clear"/>
            <w:vAlign w:val="center"/>
          </w:tcPr>
          <w:p>
            <w:pPr>
              <w:pStyle w:val="Normal"/>
              <w:spacing w:before="0" w:after="200"/>
              <w:jc w:val="center"/>
              <w:rPr/>
            </w:pPr>
            <w:r>
              <w:rPr/>
              <w:t>№</w:t>
            </w:r>
          </w:p>
        </w:tc>
        <w:tc>
          <w:tcPr>
            <w:tcW w:w="2440" w:type="dxa"/>
            <w:tcBorders>
              <w:top w:val="single" w:sz="4" w:space="0" w:color="000000"/>
              <w:left w:val="single" w:sz="4" w:space="0" w:color="000000"/>
            </w:tcBorders>
            <w:shd w:color="auto" w:fill="FFFFFF" w:val="clear"/>
            <w:vAlign w:val="center"/>
          </w:tcPr>
          <w:p>
            <w:pPr>
              <w:pStyle w:val="Normal"/>
              <w:spacing w:before="0" w:after="200"/>
              <w:jc w:val="center"/>
              <w:rPr/>
            </w:pPr>
            <w:r>
              <w:rPr/>
              <w:t>Наименование медицинской организации, оказывающей высокотехнологичную медицинскую помощь</w:t>
            </w:r>
          </w:p>
        </w:tc>
        <w:tc>
          <w:tcPr>
            <w:tcW w:w="2409" w:type="dxa"/>
            <w:tcBorders>
              <w:top w:val="single" w:sz="4" w:space="0" w:color="000000"/>
              <w:left w:val="single" w:sz="4" w:space="0" w:color="000000"/>
            </w:tcBorders>
            <w:shd w:color="auto" w:fill="FFFFFF" w:val="clear"/>
            <w:vAlign w:val="center"/>
          </w:tcPr>
          <w:p>
            <w:pPr>
              <w:pStyle w:val="Normal"/>
              <w:spacing w:before="0" w:after="200"/>
              <w:jc w:val="center"/>
              <w:rPr/>
            </w:pPr>
            <w:r>
              <w:rPr/>
              <w:t>Фактический адрес</w:t>
            </w:r>
          </w:p>
        </w:tc>
        <w:tc>
          <w:tcPr>
            <w:tcW w:w="1701" w:type="dxa"/>
            <w:tcBorders>
              <w:top w:val="single" w:sz="4" w:space="0" w:color="000000"/>
              <w:left w:val="single" w:sz="4" w:space="0" w:color="000000"/>
            </w:tcBorders>
            <w:shd w:color="auto" w:fill="FFFFFF" w:val="clear"/>
            <w:vAlign w:val="center"/>
          </w:tcPr>
          <w:p>
            <w:pPr>
              <w:pStyle w:val="Normal"/>
              <w:spacing w:before="0" w:after="200"/>
              <w:jc w:val="center"/>
              <w:rPr/>
            </w:pPr>
            <w:r>
              <w:rPr/>
              <w:t>Перечень локализаций опухолей, по поводу которых проводится лечение*</w:t>
            </w:r>
          </w:p>
        </w:tc>
        <w:tc>
          <w:tcPr>
            <w:tcW w:w="2699" w:type="dxa"/>
            <w:tcBorders>
              <w:top w:val="single" w:sz="4" w:space="0" w:color="000000"/>
              <w:left w:val="single" w:sz="4" w:space="0" w:color="000000"/>
              <w:right w:val="single" w:sz="4" w:space="0" w:color="000000"/>
            </w:tcBorders>
            <w:shd w:color="auto" w:fill="FFFFFF" w:val="clear"/>
            <w:vAlign w:val="center"/>
          </w:tcPr>
          <w:p>
            <w:pPr>
              <w:pStyle w:val="Normal"/>
              <w:spacing w:before="0" w:after="200"/>
              <w:jc w:val="center"/>
              <w:rPr/>
            </w:pPr>
            <w:r>
              <w:rPr/>
              <w:t>Перечень медицинских организация, направляющих пациентов с онкологическими заболеваниями для получения высокотехнологичной медицинской помощи</w:t>
            </w:r>
          </w:p>
        </w:tc>
      </w:tr>
      <w:tr>
        <w:trPr>
          <w:trHeight w:val="20" w:hRule="atLeast"/>
        </w:trPr>
        <w:tc>
          <w:tcPr>
            <w:tcW w:w="52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1</w:t>
            </w:r>
          </w:p>
        </w:tc>
        <w:tc>
          <w:tcPr>
            <w:tcW w:w="2440"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«СГОД им. А.А.Задорожного»</w:t>
            </w:r>
          </w:p>
        </w:tc>
        <w:tc>
          <w:tcPr>
            <w:tcW w:w="240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299045, г.Севастополь, ул. Ерошенко, д. 15</w:t>
            </w:r>
          </w:p>
        </w:tc>
        <w:tc>
          <w:tcPr>
            <w:tcW w:w="1701" w:type="dxa"/>
            <w:tcBorders>
              <w:top w:val="single" w:sz="4" w:space="0" w:color="000000"/>
              <w:left w:val="single" w:sz="4" w:space="0" w:color="000000"/>
              <w:bottom w:val="single" w:sz="4" w:space="0" w:color="000000"/>
            </w:tcBorders>
            <w:shd w:color="auto" w:fill="FFFFFF" w:val="clear"/>
          </w:tcPr>
          <w:p>
            <w:pPr>
              <w:pStyle w:val="Normal"/>
              <w:spacing w:before="0" w:after="200"/>
              <w:rPr>
                <w:highlight w:val="magenta"/>
              </w:rPr>
            </w:pPr>
            <w:r>
              <w:rPr>
                <w:szCs w:val="28"/>
              </w:rPr>
              <w:t>С15-С22, С34, С43-С44, С48-С68, С73-С97, D00-D09, D21 и D35-D48</w:t>
            </w:r>
          </w:p>
        </w:tc>
        <w:tc>
          <w:tcPr>
            <w:tcW w:w="26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rPr>
                <w:szCs w:val="28"/>
              </w:rPr>
            </w:pPr>
            <w:r>
              <w:rPr>
                <w:szCs w:val="28"/>
              </w:rPr>
              <w:t>ГБУЗ С «Городская больница №1 им. Н.И. Пирогова»</w:t>
            </w:r>
          </w:p>
          <w:p>
            <w:pPr>
              <w:pStyle w:val="Normal"/>
              <w:shd w:val="clear" w:color="auto" w:fill="FFFFFF"/>
              <w:spacing w:lineRule="auto" w:line="240" w:before="0" w:after="0"/>
              <w:rPr>
                <w:szCs w:val="28"/>
              </w:rPr>
            </w:pPr>
            <w:r>
              <w:rPr>
                <w:szCs w:val="28"/>
              </w:rPr>
              <w:t>ГБУЗ С «Городская больница №4»</w:t>
            </w:r>
          </w:p>
          <w:p>
            <w:pPr>
              <w:pStyle w:val="Normal"/>
              <w:shd w:val="clear" w:color="auto" w:fill="FFFFFF"/>
              <w:spacing w:lineRule="auto" w:line="240" w:before="0" w:after="0"/>
              <w:rPr>
                <w:szCs w:val="28"/>
              </w:rPr>
            </w:pPr>
            <w:r>
              <w:rPr>
                <w:szCs w:val="28"/>
              </w:rPr>
              <w:t>ГБУЗ С «Городская больница №9»</w:t>
            </w:r>
          </w:p>
        </w:tc>
      </w:tr>
      <w:tr>
        <w:trPr>
          <w:trHeight w:val="20" w:hRule="atLeast"/>
        </w:trPr>
        <w:tc>
          <w:tcPr>
            <w:tcW w:w="52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2</w:t>
            </w:r>
          </w:p>
        </w:tc>
        <w:tc>
          <w:tcPr>
            <w:tcW w:w="2440"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shd w:fill="FFFFFF" w:val="clear"/>
              </w:rPr>
              <w:t>ФГБУ «Национальный медицинский исследовательский центр онкологии им. Н.Н. Блохина» Минздрава России</w:t>
            </w:r>
          </w:p>
        </w:tc>
        <w:tc>
          <w:tcPr>
            <w:tcW w:w="240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115522, г. Москва, Каширское шоссе, д. 23</w:t>
            </w:r>
          </w:p>
        </w:tc>
        <w:tc>
          <w:tcPr>
            <w:tcW w:w="1701" w:type="dxa"/>
            <w:tcBorders>
              <w:top w:val="single" w:sz="4" w:space="0" w:color="000000"/>
              <w:left w:val="single" w:sz="4" w:space="0" w:color="000000"/>
              <w:bottom w:val="single" w:sz="4" w:space="0" w:color="000000"/>
            </w:tcBorders>
            <w:shd w:color="auto" w:fill="FFFFFF" w:val="clear"/>
          </w:tcPr>
          <w:p>
            <w:pPr>
              <w:pStyle w:val="Normal"/>
              <w:spacing w:before="0" w:after="200"/>
              <w:rPr>
                <w:highlight w:val="magenta"/>
              </w:rPr>
            </w:pPr>
            <w:r>
              <w:rPr>
                <w:szCs w:val="28"/>
              </w:rPr>
              <w:t xml:space="preserve">С00-С14, С23-С26, С30-С33, С37-С41, </w:t>
            </w:r>
            <w:hyperlink r:id="rId100" w:anchor="l234" w:tgtFrame="_blank">
              <w:r>
                <w:rPr>
                  <w:rStyle w:val="ListLabel28"/>
                  <w:szCs w:val="28"/>
                </w:rPr>
                <w:t>C45</w:t>
              </w:r>
            </w:hyperlink>
            <w:r>
              <w:rPr>
                <w:szCs w:val="28"/>
              </w:rPr>
              <w:t xml:space="preserve"> - </w:t>
            </w:r>
            <w:hyperlink r:id="rId101" w:anchor="l244" w:tgtFrame="_blank">
              <w:r>
                <w:rPr>
                  <w:rStyle w:val="ListLabel28"/>
                  <w:szCs w:val="28"/>
                </w:rPr>
                <w:t>C49</w:t>
              </w:r>
            </w:hyperlink>
            <w:r>
              <w:rPr>
                <w:szCs w:val="28"/>
              </w:rPr>
              <w:t xml:space="preserve">, </w:t>
            </w:r>
            <w:hyperlink r:id="rId102" w:anchor="l252" w:tgtFrame="_blank">
              <w:r>
                <w:rPr>
                  <w:rStyle w:val="ListLabel28"/>
                  <w:szCs w:val="28"/>
                </w:rPr>
                <w:t>C58</w:t>
              </w:r>
            </w:hyperlink>
            <w:r>
              <w:rPr>
                <w:szCs w:val="28"/>
              </w:rPr>
              <w:t xml:space="preserve">, </w:t>
            </w:r>
            <w:hyperlink r:id="rId103" w:anchor="l256" w:tgtFrame="_blank">
              <w:r>
                <w:rPr>
                  <w:rStyle w:val="ListLabel28"/>
                  <w:szCs w:val="28"/>
                </w:rPr>
                <w:t>C62</w:t>
              </w:r>
            </w:hyperlink>
            <w:r>
              <w:rPr>
                <w:szCs w:val="28"/>
              </w:rPr>
              <w:t xml:space="preserve">, </w:t>
            </w:r>
            <w:hyperlink r:id="rId104" w:anchor="l262" w:tgtFrame="_blank">
              <w:r>
                <w:rPr>
                  <w:rStyle w:val="ListLabel28"/>
                  <w:szCs w:val="28"/>
                </w:rPr>
                <w:t>C69</w:t>
              </w:r>
            </w:hyperlink>
            <w:r>
              <w:rPr>
                <w:szCs w:val="28"/>
              </w:rPr>
              <w:t xml:space="preserve"> - </w:t>
            </w:r>
            <w:hyperlink r:id="rId105" w:anchor="l264" w:tgtFrame="_blank">
              <w:r>
                <w:rPr>
                  <w:rStyle w:val="ListLabel28"/>
                  <w:szCs w:val="28"/>
                </w:rPr>
                <w:t>C72</w:t>
              </w:r>
            </w:hyperlink>
            <w:r>
              <w:rPr>
                <w:szCs w:val="28"/>
              </w:rPr>
              <w:t xml:space="preserve">, </w:t>
            </w:r>
            <w:hyperlink r:id="rId106" w:anchor="l269" w:tgtFrame="_blank">
              <w:r>
                <w:rPr>
                  <w:rStyle w:val="ListLabel28"/>
                  <w:szCs w:val="28"/>
                </w:rPr>
                <w:t>C74</w:t>
              </w:r>
            </w:hyperlink>
            <w:r>
              <w:rPr>
                <w:szCs w:val="28"/>
              </w:rPr>
              <w:t xml:space="preserve">, </w:t>
            </w:r>
            <w:hyperlink r:id="rId107" w:anchor="l360" w:tgtFrame="_blank">
              <w:r>
                <w:rPr>
                  <w:rStyle w:val="ListLabel28"/>
                  <w:szCs w:val="28"/>
                </w:rPr>
                <w:t>D39</w:t>
              </w:r>
            </w:hyperlink>
          </w:p>
        </w:tc>
        <w:tc>
          <w:tcPr>
            <w:tcW w:w="26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rPr>
                <w:szCs w:val="28"/>
              </w:rPr>
            </w:pPr>
            <w:r>
              <w:rPr>
                <w:szCs w:val="28"/>
              </w:rPr>
              <w:t>ГБУЗ С «Городская больница №1 им. Н.И. Пирогова»</w:t>
            </w:r>
          </w:p>
          <w:p>
            <w:pPr>
              <w:pStyle w:val="Normal"/>
              <w:shd w:val="clear" w:color="auto" w:fill="FFFFFF"/>
              <w:spacing w:lineRule="auto" w:line="240" w:before="0" w:after="0"/>
              <w:rPr>
                <w:szCs w:val="28"/>
              </w:rPr>
            </w:pPr>
            <w:r>
              <w:rPr>
                <w:szCs w:val="28"/>
              </w:rPr>
              <w:t>ГБУЗ С «Городская больница №4»</w:t>
            </w:r>
          </w:p>
          <w:p>
            <w:pPr>
              <w:pStyle w:val="Normal"/>
              <w:shd w:val="clear" w:color="auto" w:fill="FFFFFF"/>
              <w:spacing w:lineRule="auto" w:line="240" w:before="0" w:after="0"/>
              <w:rPr>
                <w:szCs w:val="28"/>
              </w:rPr>
            </w:pPr>
            <w:r>
              <w:rPr>
                <w:szCs w:val="28"/>
              </w:rPr>
              <w:t>ГБУЗ С «Городская больница №9»</w:t>
            </w:r>
          </w:p>
          <w:p>
            <w:pPr>
              <w:pStyle w:val="Normal"/>
              <w:shd w:val="clear" w:color="auto" w:fill="FFFFFF"/>
              <w:spacing w:lineRule="auto" w:line="240" w:before="0" w:after="0"/>
              <w:rPr>
                <w:szCs w:val="28"/>
              </w:rPr>
            </w:pPr>
            <w:r>
              <w:rPr>
                <w:szCs w:val="28"/>
              </w:rPr>
              <w:t>ГБУЗ С «СГОД им. А.А.Задорожного»</w:t>
            </w:r>
          </w:p>
        </w:tc>
      </w:tr>
      <w:tr>
        <w:trPr>
          <w:trHeight w:val="20" w:hRule="atLeast"/>
        </w:trPr>
        <w:tc>
          <w:tcPr>
            <w:tcW w:w="52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3</w:t>
            </w:r>
          </w:p>
        </w:tc>
        <w:tc>
          <w:tcPr>
            <w:tcW w:w="2440" w:type="dxa"/>
            <w:tcBorders>
              <w:top w:val="single" w:sz="4" w:space="0" w:color="000000"/>
              <w:left w:val="single" w:sz="4" w:space="0" w:color="000000"/>
              <w:bottom w:val="single" w:sz="4" w:space="0" w:color="000000"/>
            </w:tcBorders>
            <w:shd w:color="auto" w:fill="FFFFFF" w:val="clear"/>
          </w:tcPr>
          <w:p>
            <w:pPr>
              <w:pStyle w:val="Normal"/>
              <w:spacing w:before="0" w:after="200"/>
              <w:rPr>
                <w:shd w:fill="FFFFFF" w:val="clear"/>
              </w:rPr>
            </w:pPr>
            <w:r>
              <w:rPr>
                <w:shd w:fill="FFFFFF" w:val="clear"/>
              </w:rPr>
              <w:t>ФГБУ «Национальный медицинский исследовательский центр радиологии» Минздрава России</w:t>
            </w:r>
          </w:p>
        </w:tc>
        <w:tc>
          <w:tcPr>
            <w:tcW w:w="240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125284, Москва, 2-й Боткинский проезд, д. 3</w:t>
            </w:r>
          </w:p>
        </w:tc>
        <w:tc>
          <w:tcPr>
            <w:tcW w:w="1701" w:type="dxa"/>
            <w:tcBorders>
              <w:top w:val="single" w:sz="4" w:space="0" w:color="000000"/>
              <w:left w:val="single" w:sz="4" w:space="0" w:color="000000"/>
              <w:bottom w:val="single" w:sz="4" w:space="0" w:color="000000"/>
            </w:tcBorders>
            <w:shd w:color="auto" w:fill="FFFFFF" w:val="clear"/>
          </w:tcPr>
          <w:p>
            <w:pPr>
              <w:pStyle w:val="Normal"/>
              <w:spacing w:before="0" w:after="200"/>
              <w:rPr>
                <w:highlight w:val="magenta"/>
              </w:rPr>
            </w:pPr>
            <w:r>
              <w:rPr>
                <w:szCs w:val="28"/>
              </w:rPr>
              <w:t xml:space="preserve">С00-С14, С23-С26, С30-С33, С37-С41, </w:t>
            </w:r>
            <w:hyperlink r:id="rId108" w:anchor="l234" w:tgtFrame="_blank">
              <w:r>
                <w:rPr>
                  <w:rStyle w:val="ListLabel28"/>
                  <w:szCs w:val="28"/>
                </w:rPr>
                <w:t>C45</w:t>
              </w:r>
            </w:hyperlink>
            <w:r>
              <w:rPr>
                <w:szCs w:val="28"/>
              </w:rPr>
              <w:t xml:space="preserve"> - </w:t>
            </w:r>
            <w:hyperlink r:id="rId109" w:anchor="l244" w:tgtFrame="_blank">
              <w:r>
                <w:rPr>
                  <w:rStyle w:val="ListLabel28"/>
                  <w:szCs w:val="28"/>
                </w:rPr>
                <w:t>C49</w:t>
              </w:r>
            </w:hyperlink>
            <w:r>
              <w:rPr>
                <w:szCs w:val="28"/>
              </w:rPr>
              <w:t xml:space="preserve">, </w:t>
            </w:r>
            <w:hyperlink r:id="rId110" w:anchor="l252" w:tgtFrame="_blank">
              <w:r>
                <w:rPr>
                  <w:rStyle w:val="ListLabel28"/>
                  <w:szCs w:val="28"/>
                </w:rPr>
                <w:t>C58</w:t>
              </w:r>
            </w:hyperlink>
            <w:r>
              <w:rPr>
                <w:szCs w:val="28"/>
              </w:rPr>
              <w:t xml:space="preserve">, </w:t>
            </w:r>
            <w:hyperlink r:id="rId111" w:anchor="l256" w:tgtFrame="_blank">
              <w:r>
                <w:rPr>
                  <w:rStyle w:val="ListLabel28"/>
                  <w:szCs w:val="28"/>
                </w:rPr>
                <w:t>C62</w:t>
              </w:r>
            </w:hyperlink>
            <w:r>
              <w:rPr>
                <w:szCs w:val="28"/>
              </w:rPr>
              <w:t xml:space="preserve">, </w:t>
            </w:r>
            <w:hyperlink r:id="rId112" w:anchor="l262" w:tgtFrame="_blank">
              <w:r>
                <w:rPr>
                  <w:rStyle w:val="ListLabel28"/>
                  <w:szCs w:val="28"/>
                </w:rPr>
                <w:t>C69</w:t>
              </w:r>
            </w:hyperlink>
            <w:r>
              <w:rPr>
                <w:szCs w:val="28"/>
              </w:rPr>
              <w:t xml:space="preserve"> - </w:t>
            </w:r>
            <w:hyperlink r:id="rId113" w:anchor="l264" w:tgtFrame="_blank">
              <w:r>
                <w:rPr>
                  <w:rStyle w:val="ListLabel28"/>
                  <w:szCs w:val="28"/>
                </w:rPr>
                <w:t>C72</w:t>
              </w:r>
            </w:hyperlink>
            <w:r>
              <w:rPr>
                <w:szCs w:val="28"/>
              </w:rPr>
              <w:t xml:space="preserve">, </w:t>
            </w:r>
            <w:hyperlink r:id="rId114" w:anchor="l269" w:tgtFrame="_blank">
              <w:r>
                <w:rPr>
                  <w:rStyle w:val="ListLabel28"/>
                  <w:szCs w:val="28"/>
                </w:rPr>
                <w:t>C74</w:t>
              </w:r>
            </w:hyperlink>
            <w:r>
              <w:rPr>
                <w:szCs w:val="28"/>
              </w:rPr>
              <w:t xml:space="preserve">, </w:t>
            </w:r>
            <w:hyperlink r:id="rId115" w:anchor="l360" w:tgtFrame="_blank">
              <w:r>
                <w:rPr>
                  <w:rStyle w:val="ListLabel28"/>
                  <w:szCs w:val="28"/>
                </w:rPr>
                <w:t>D39</w:t>
              </w:r>
            </w:hyperlink>
          </w:p>
        </w:tc>
        <w:tc>
          <w:tcPr>
            <w:tcW w:w="26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rPr>
                <w:szCs w:val="28"/>
              </w:rPr>
            </w:pPr>
            <w:r>
              <w:rPr>
                <w:szCs w:val="28"/>
              </w:rPr>
              <w:t>ГБУЗ С «Городская больница №1 им. Н.И. Пирогова»</w:t>
            </w:r>
          </w:p>
          <w:p>
            <w:pPr>
              <w:pStyle w:val="Normal"/>
              <w:shd w:val="clear" w:color="auto" w:fill="FFFFFF"/>
              <w:spacing w:lineRule="auto" w:line="240" w:before="0" w:after="0"/>
              <w:rPr>
                <w:szCs w:val="28"/>
              </w:rPr>
            </w:pPr>
            <w:r>
              <w:rPr>
                <w:szCs w:val="28"/>
              </w:rPr>
              <w:t>ГБУЗ С «Городская больница №4»</w:t>
            </w:r>
          </w:p>
          <w:p>
            <w:pPr>
              <w:pStyle w:val="Normal"/>
              <w:widowControl/>
              <w:suppressAutoHyphens w:val="true"/>
              <w:bidi w:val="0"/>
              <w:spacing w:lineRule="auto" w:line="276" w:before="0" w:after="200"/>
              <w:jc w:val="left"/>
              <w:rPr/>
            </w:pPr>
            <w:r>
              <w:rPr>
                <w:szCs w:val="28"/>
              </w:rPr>
              <w:t>ГБУЗ С «Городская больница №9»</w:t>
            </w:r>
          </w:p>
        </w:tc>
      </w:tr>
      <w:tr>
        <w:trPr>
          <w:trHeight w:val="20" w:hRule="atLeast"/>
        </w:trPr>
        <w:tc>
          <w:tcPr>
            <w:tcW w:w="52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4</w:t>
            </w:r>
          </w:p>
        </w:tc>
        <w:tc>
          <w:tcPr>
            <w:tcW w:w="2440" w:type="dxa"/>
            <w:tcBorders>
              <w:top w:val="single" w:sz="4" w:space="0" w:color="000000"/>
              <w:left w:val="single" w:sz="4" w:space="0" w:color="000000"/>
              <w:bottom w:val="single" w:sz="4" w:space="0" w:color="000000"/>
            </w:tcBorders>
            <w:shd w:color="auto" w:fill="FFFFFF" w:val="clear"/>
          </w:tcPr>
          <w:p>
            <w:pPr>
              <w:pStyle w:val="Normal"/>
              <w:spacing w:before="0" w:after="200"/>
              <w:rPr>
                <w:shd w:fill="FFFFFF" w:val="clear"/>
              </w:rPr>
            </w:pPr>
            <w:r>
              <w:rPr/>
              <w:t xml:space="preserve">ФГБУ «Национальный медицинский исследовательский центр онкологии имени Н.Н. Петрова» </w:t>
            </w:r>
            <w:r>
              <w:rPr>
                <w:sz w:val="21"/>
                <w:szCs w:val="21"/>
                <w:shd w:fill="FFFFFF" w:val="clear"/>
              </w:rPr>
              <w:t>Минздрава России</w:t>
            </w:r>
          </w:p>
        </w:tc>
        <w:tc>
          <w:tcPr>
            <w:tcW w:w="240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197758, г. Санкт-Петербург, пос. Песочный, ул. Ленинградская, д. 68</w:t>
            </w:r>
          </w:p>
        </w:tc>
        <w:tc>
          <w:tcPr>
            <w:tcW w:w="1701" w:type="dxa"/>
            <w:tcBorders>
              <w:top w:val="single" w:sz="4" w:space="0" w:color="000000"/>
              <w:left w:val="single" w:sz="4" w:space="0" w:color="000000"/>
              <w:bottom w:val="single" w:sz="4" w:space="0" w:color="000000"/>
            </w:tcBorders>
            <w:shd w:color="auto" w:fill="FFFFFF" w:val="clear"/>
          </w:tcPr>
          <w:p>
            <w:pPr>
              <w:pStyle w:val="Normal"/>
              <w:spacing w:before="0" w:after="200"/>
              <w:rPr>
                <w:highlight w:val="magenta"/>
              </w:rPr>
            </w:pPr>
            <w:r>
              <w:rPr>
                <w:szCs w:val="28"/>
              </w:rPr>
              <w:t xml:space="preserve">С00-С14, С23-С26, С30-С33, С37-С41, </w:t>
            </w:r>
            <w:hyperlink r:id="rId116" w:anchor="l234" w:tgtFrame="_blank">
              <w:r>
                <w:rPr>
                  <w:rStyle w:val="ListLabel28"/>
                  <w:szCs w:val="28"/>
                </w:rPr>
                <w:t>C45</w:t>
              </w:r>
            </w:hyperlink>
            <w:r>
              <w:rPr>
                <w:szCs w:val="28"/>
              </w:rPr>
              <w:t xml:space="preserve"> - </w:t>
            </w:r>
            <w:hyperlink r:id="rId117" w:anchor="l244" w:tgtFrame="_blank">
              <w:r>
                <w:rPr>
                  <w:rStyle w:val="ListLabel28"/>
                  <w:szCs w:val="28"/>
                </w:rPr>
                <w:t>C49</w:t>
              </w:r>
            </w:hyperlink>
            <w:r>
              <w:rPr>
                <w:szCs w:val="28"/>
              </w:rPr>
              <w:t xml:space="preserve">, </w:t>
            </w:r>
            <w:hyperlink r:id="rId118" w:anchor="l252" w:tgtFrame="_blank">
              <w:r>
                <w:rPr>
                  <w:rStyle w:val="ListLabel28"/>
                  <w:szCs w:val="28"/>
                </w:rPr>
                <w:t>C58</w:t>
              </w:r>
            </w:hyperlink>
            <w:r>
              <w:rPr>
                <w:szCs w:val="28"/>
              </w:rPr>
              <w:t xml:space="preserve">, </w:t>
            </w:r>
            <w:hyperlink r:id="rId119" w:anchor="l256" w:tgtFrame="_blank">
              <w:r>
                <w:rPr>
                  <w:rStyle w:val="ListLabel28"/>
                  <w:szCs w:val="28"/>
                </w:rPr>
                <w:t>C62</w:t>
              </w:r>
            </w:hyperlink>
            <w:r>
              <w:rPr>
                <w:szCs w:val="28"/>
              </w:rPr>
              <w:t xml:space="preserve">, </w:t>
            </w:r>
            <w:hyperlink r:id="rId120" w:anchor="l262" w:tgtFrame="_blank">
              <w:r>
                <w:rPr>
                  <w:rStyle w:val="ListLabel28"/>
                  <w:szCs w:val="28"/>
                </w:rPr>
                <w:t>C69</w:t>
              </w:r>
            </w:hyperlink>
            <w:r>
              <w:rPr>
                <w:szCs w:val="28"/>
              </w:rPr>
              <w:t xml:space="preserve"> - </w:t>
            </w:r>
            <w:hyperlink r:id="rId121" w:anchor="l264" w:tgtFrame="_blank">
              <w:r>
                <w:rPr>
                  <w:rStyle w:val="ListLabel28"/>
                  <w:szCs w:val="28"/>
                </w:rPr>
                <w:t>C72</w:t>
              </w:r>
            </w:hyperlink>
            <w:r>
              <w:rPr>
                <w:szCs w:val="28"/>
              </w:rPr>
              <w:t xml:space="preserve">, </w:t>
            </w:r>
            <w:hyperlink r:id="rId122" w:anchor="l269" w:tgtFrame="_blank">
              <w:r>
                <w:rPr>
                  <w:rStyle w:val="ListLabel28"/>
                  <w:szCs w:val="28"/>
                </w:rPr>
                <w:t>C74</w:t>
              </w:r>
            </w:hyperlink>
            <w:r>
              <w:rPr>
                <w:szCs w:val="28"/>
              </w:rPr>
              <w:t xml:space="preserve">, </w:t>
            </w:r>
            <w:hyperlink r:id="rId123" w:anchor="l360" w:tgtFrame="_blank">
              <w:r>
                <w:rPr>
                  <w:rStyle w:val="ListLabel28"/>
                  <w:szCs w:val="28"/>
                </w:rPr>
                <w:t>D39</w:t>
              </w:r>
            </w:hyperlink>
          </w:p>
        </w:tc>
        <w:tc>
          <w:tcPr>
            <w:tcW w:w="26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rPr>
                <w:szCs w:val="28"/>
              </w:rPr>
            </w:pPr>
            <w:r>
              <w:rPr>
                <w:szCs w:val="28"/>
              </w:rPr>
              <w:t>ГБУЗ С «Городская больница №1 им. Н.И. Пирогова»</w:t>
            </w:r>
          </w:p>
          <w:p>
            <w:pPr>
              <w:pStyle w:val="Normal"/>
              <w:shd w:val="clear" w:color="auto" w:fill="FFFFFF"/>
              <w:spacing w:lineRule="auto" w:line="240" w:before="0" w:after="0"/>
              <w:rPr>
                <w:szCs w:val="28"/>
              </w:rPr>
            </w:pPr>
            <w:r>
              <w:rPr>
                <w:szCs w:val="28"/>
              </w:rPr>
              <w:t>ГБУЗ С «Городская больница №4»</w:t>
            </w:r>
          </w:p>
          <w:p>
            <w:pPr>
              <w:pStyle w:val="Normal"/>
              <w:widowControl/>
              <w:suppressAutoHyphens w:val="true"/>
              <w:bidi w:val="0"/>
              <w:spacing w:lineRule="auto" w:line="276" w:before="0" w:after="200"/>
              <w:jc w:val="left"/>
              <w:rPr/>
            </w:pPr>
            <w:r>
              <w:rPr>
                <w:szCs w:val="28"/>
              </w:rPr>
              <w:t>ГБУЗ С «Городская больница №9»</w:t>
            </w:r>
          </w:p>
        </w:tc>
      </w:tr>
      <w:tr>
        <w:trPr>
          <w:trHeight w:val="20" w:hRule="atLeast"/>
        </w:trPr>
        <w:tc>
          <w:tcPr>
            <w:tcW w:w="527"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5</w:t>
            </w:r>
          </w:p>
        </w:tc>
        <w:tc>
          <w:tcPr>
            <w:tcW w:w="2440"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sz w:val="21"/>
                <w:szCs w:val="21"/>
                <w:shd w:fill="FFFFFF" w:val="clear"/>
              </w:rPr>
              <w:t>ФГБУ «</w:t>
            </w:r>
            <w:r>
              <w:rPr>
                <w:shd w:fill="FFFFFF" w:val="clear"/>
              </w:rPr>
              <w:t xml:space="preserve">Национальный медицинский исследовательский центр онкологии» </w:t>
            </w:r>
            <w:r>
              <w:rPr>
                <w:sz w:val="21"/>
                <w:szCs w:val="21"/>
                <w:shd w:fill="FFFFFF" w:val="clear"/>
              </w:rPr>
              <w:t>Минздрава России</w:t>
            </w:r>
          </w:p>
        </w:tc>
        <w:tc>
          <w:tcPr>
            <w:tcW w:w="240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sz w:val="21"/>
                <w:szCs w:val="21"/>
                <w:shd w:fill="FFFFFF" w:val="clear"/>
              </w:rPr>
              <w:t>344037, Ростовская обл., г. , Ростов-на-Дону, ул. 14 Линия, д. 63</w:t>
            </w:r>
          </w:p>
        </w:tc>
        <w:tc>
          <w:tcPr>
            <w:tcW w:w="1701" w:type="dxa"/>
            <w:tcBorders>
              <w:top w:val="single" w:sz="4" w:space="0" w:color="000000"/>
              <w:left w:val="single" w:sz="4" w:space="0" w:color="000000"/>
              <w:bottom w:val="single" w:sz="4" w:space="0" w:color="000000"/>
            </w:tcBorders>
            <w:shd w:color="auto" w:fill="FFFFFF" w:val="clear"/>
          </w:tcPr>
          <w:p>
            <w:pPr>
              <w:pStyle w:val="Normal"/>
              <w:spacing w:before="0" w:after="200"/>
              <w:rPr>
                <w:highlight w:val="magenta"/>
              </w:rPr>
            </w:pPr>
            <w:r>
              <w:rPr>
                <w:szCs w:val="28"/>
              </w:rPr>
              <w:t xml:space="preserve">С00-С14, С23-С26, С30-С33, С37-С41, </w:t>
            </w:r>
            <w:hyperlink r:id="rId124" w:anchor="l234" w:tgtFrame="_blank">
              <w:r>
                <w:rPr>
                  <w:rStyle w:val="ListLabel28"/>
                  <w:szCs w:val="28"/>
                </w:rPr>
                <w:t>C45</w:t>
              </w:r>
            </w:hyperlink>
            <w:r>
              <w:rPr>
                <w:szCs w:val="28"/>
              </w:rPr>
              <w:t xml:space="preserve"> - </w:t>
            </w:r>
            <w:hyperlink r:id="rId125" w:anchor="l244" w:tgtFrame="_blank">
              <w:r>
                <w:rPr>
                  <w:rStyle w:val="ListLabel28"/>
                  <w:szCs w:val="28"/>
                </w:rPr>
                <w:t>C49</w:t>
              </w:r>
            </w:hyperlink>
            <w:r>
              <w:rPr>
                <w:szCs w:val="28"/>
              </w:rPr>
              <w:t xml:space="preserve">, </w:t>
            </w:r>
            <w:hyperlink r:id="rId126" w:anchor="l252" w:tgtFrame="_blank">
              <w:r>
                <w:rPr>
                  <w:rStyle w:val="ListLabel28"/>
                  <w:szCs w:val="28"/>
                </w:rPr>
                <w:t>C58</w:t>
              </w:r>
            </w:hyperlink>
            <w:r>
              <w:rPr>
                <w:szCs w:val="28"/>
              </w:rPr>
              <w:t xml:space="preserve">, </w:t>
            </w:r>
            <w:hyperlink r:id="rId127" w:anchor="l256" w:tgtFrame="_blank">
              <w:r>
                <w:rPr>
                  <w:rStyle w:val="ListLabel28"/>
                  <w:szCs w:val="28"/>
                </w:rPr>
                <w:t>C62</w:t>
              </w:r>
            </w:hyperlink>
            <w:r>
              <w:rPr>
                <w:szCs w:val="28"/>
              </w:rPr>
              <w:t xml:space="preserve">, </w:t>
            </w:r>
            <w:hyperlink r:id="rId128" w:anchor="l262" w:tgtFrame="_blank">
              <w:r>
                <w:rPr>
                  <w:rStyle w:val="ListLabel28"/>
                  <w:szCs w:val="28"/>
                </w:rPr>
                <w:t>C69</w:t>
              </w:r>
            </w:hyperlink>
            <w:r>
              <w:rPr>
                <w:szCs w:val="28"/>
              </w:rPr>
              <w:t xml:space="preserve"> - </w:t>
            </w:r>
            <w:hyperlink r:id="rId129" w:anchor="l264" w:tgtFrame="_blank">
              <w:r>
                <w:rPr>
                  <w:rStyle w:val="ListLabel28"/>
                  <w:szCs w:val="28"/>
                </w:rPr>
                <w:t>C72</w:t>
              </w:r>
            </w:hyperlink>
            <w:r>
              <w:rPr>
                <w:szCs w:val="28"/>
              </w:rPr>
              <w:t xml:space="preserve">, </w:t>
            </w:r>
            <w:hyperlink r:id="rId130" w:anchor="l269" w:tgtFrame="_blank">
              <w:r>
                <w:rPr>
                  <w:rStyle w:val="ListLabel28"/>
                  <w:szCs w:val="28"/>
                </w:rPr>
                <w:t>C74</w:t>
              </w:r>
            </w:hyperlink>
            <w:r>
              <w:rPr>
                <w:szCs w:val="28"/>
              </w:rPr>
              <w:t xml:space="preserve">, </w:t>
            </w:r>
            <w:hyperlink r:id="rId131" w:anchor="l360" w:tgtFrame="_blank">
              <w:r>
                <w:rPr>
                  <w:rStyle w:val="ListLabel28"/>
                  <w:szCs w:val="28"/>
                </w:rPr>
                <w:t>D39</w:t>
              </w:r>
            </w:hyperlink>
          </w:p>
        </w:tc>
        <w:tc>
          <w:tcPr>
            <w:tcW w:w="26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rPr>
                <w:szCs w:val="28"/>
              </w:rPr>
            </w:pPr>
            <w:r>
              <w:rPr>
                <w:szCs w:val="28"/>
              </w:rPr>
              <w:t>ГБУЗ С «Городская больница №1 им. Н.И. Пирогова»</w:t>
            </w:r>
          </w:p>
          <w:p>
            <w:pPr>
              <w:pStyle w:val="Normal"/>
              <w:shd w:val="clear" w:color="auto" w:fill="FFFFFF"/>
              <w:spacing w:lineRule="auto" w:line="240" w:before="0" w:after="0"/>
              <w:rPr>
                <w:szCs w:val="28"/>
              </w:rPr>
            </w:pPr>
            <w:r>
              <w:rPr>
                <w:szCs w:val="28"/>
              </w:rPr>
              <w:t>ГБУЗ С «Городская больница №4»</w:t>
            </w:r>
          </w:p>
          <w:p>
            <w:pPr>
              <w:pStyle w:val="Normal"/>
              <w:shd w:val="clear" w:color="auto" w:fill="FFFFFF"/>
              <w:spacing w:lineRule="auto" w:line="240" w:before="0" w:after="0"/>
              <w:rPr>
                <w:szCs w:val="28"/>
              </w:rPr>
            </w:pPr>
            <w:r>
              <w:rPr>
                <w:szCs w:val="28"/>
              </w:rPr>
              <w:t>ГБУЗ С «Городская больница №9»</w:t>
            </w:r>
          </w:p>
          <w:p>
            <w:pPr>
              <w:pStyle w:val="Normal"/>
              <w:widowControl/>
              <w:suppressAutoHyphens w:val="true"/>
              <w:bidi w:val="0"/>
              <w:spacing w:lineRule="auto" w:line="276" w:before="0" w:after="200"/>
              <w:jc w:val="left"/>
              <w:rPr/>
            </w:pPr>
            <w:r>
              <w:rPr>
                <w:szCs w:val="28"/>
              </w:rPr>
              <w:t>ГБУЗ С «СГОД им. А.А.Задорожного»</w:t>
            </w:r>
          </w:p>
        </w:tc>
      </w:tr>
    </w:tbl>
    <w:p>
      <w:pPr>
        <w:pStyle w:val="Normal"/>
        <w:spacing w:lineRule="auto" w:line="240" w:before="0" w:after="0"/>
        <w:jc w:val="both"/>
        <w:rPr>
          <w:sz w:val="24"/>
          <w:szCs w:val="24"/>
        </w:rPr>
      </w:pPr>
      <w:r>
        <w:rPr>
          <w:sz w:val="24"/>
          <w:szCs w:val="24"/>
        </w:rPr>
      </w:r>
    </w:p>
    <w:p>
      <w:pPr>
        <w:pStyle w:val="Normal"/>
        <w:spacing w:lineRule="auto" w:line="240" w:before="0" w:after="0"/>
        <w:jc w:val="both"/>
        <w:rPr>
          <w:color w:val="FF0000"/>
        </w:rPr>
      </w:pPr>
      <w:bookmarkStart w:id="26" w:name="_GoBack_Копия_7"/>
      <w:bookmarkEnd w:id="26"/>
      <w:r>
        <w:rPr>
          <w:sz w:val="24"/>
          <w:szCs w:val="24"/>
        </w:rPr>
        <w:t>*Высокотехнологичная медицинская помощь по профилю «радиотерапия» планируется                   к оказанию, начиная с 2026 года.</w:t>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pStyle w:val="Normal"/>
        <w:spacing w:lineRule="auto" w:line="240" w:before="0" w:after="0"/>
        <w:jc w:val="both"/>
        <w:rPr>
          <w:color w:val="FF0000"/>
        </w:rPr>
      </w:pPr>
      <w:r>
        <w:rPr/>
      </w:r>
    </w:p>
    <w:p>
      <w:pPr>
        <w:sectPr>
          <w:headerReference w:type="default" r:id="rId132"/>
          <w:headerReference w:type="first" r:id="rId133"/>
          <w:footnotePr>
            <w:numFmt w:val="decimal"/>
          </w:footnotePr>
          <w:type w:val="nextPage"/>
          <w:pgSz w:w="11906" w:h="16838"/>
          <w:pgMar w:left="1560" w:right="566" w:gutter="0" w:header="708" w:top="993" w:footer="0" w:bottom="993"/>
          <w:pgNumType w:fmt="decimal"/>
          <w:formProt w:val="false"/>
          <w:titlePg/>
          <w:textDirection w:val="lrTb"/>
          <w:docGrid w:type="default" w:linePitch="360" w:charSpace="0"/>
        </w:sectPr>
        <w:pStyle w:val="Normal"/>
        <w:spacing w:lineRule="auto" w:line="240" w:before="0" w:after="0"/>
        <w:jc w:val="both"/>
        <w:rPr>
          <w:color w:val="FF0000"/>
        </w:rPr>
      </w:pPr>
      <w:r>
        <w:rPr/>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9</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ind w:firstLine="709"/>
        <w:jc w:val="both"/>
        <w:rPr>
          <w:sz w:val="16"/>
          <w:szCs w:val="16"/>
        </w:rPr>
      </w:pPr>
      <w:r>
        <w:rPr>
          <w:sz w:val="16"/>
          <w:szCs w:val="16"/>
        </w:rPr>
      </w:r>
    </w:p>
    <w:p>
      <w:pPr>
        <w:pStyle w:val="Normal"/>
        <w:shd w:val="clear" w:color="auto" w:fill="FFFFFF"/>
        <w:spacing w:lineRule="auto" w:line="240" w:before="0" w:after="0"/>
        <w:jc w:val="center"/>
        <w:rPr>
          <w:sz w:val="28"/>
          <w:szCs w:val="28"/>
        </w:rPr>
      </w:pPr>
      <w:r>
        <w:rPr>
          <w:sz w:val="28"/>
          <w:szCs w:val="28"/>
        </w:rPr>
        <w:t xml:space="preserve">Территориальное закрепление медицинских организаций, оказывающих паллиативную медицинскую помощь пациентам с онкологическими заболеваниями </w:t>
      </w:r>
    </w:p>
    <w:p>
      <w:pPr>
        <w:pStyle w:val="Normal"/>
        <w:shd w:val="clear" w:color="auto" w:fill="FFFFFF"/>
        <w:spacing w:lineRule="auto" w:line="240" w:before="0" w:after="0"/>
        <w:jc w:val="center"/>
        <w:rPr>
          <w:sz w:val="16"/>
          <w:szCs w:val="16"/>
        </w:rPr>
      </w:pPr>
      <w:r>
        <w:rPr>
          <w:sz w:val="16"/>
          <w:szCs w:val="16"/>
        </w:rPr>
      </w:r>
    </w:p>
    <w:tbl>
      <w:tblPr>
        <w:tblW w:w="9776" w:type="dxa"/>
        <w:jc w:val="center"/>
        <w:tblInd w:w="0" w:type="dxa"/>
        <w:tblLayout w:type="fixed"/>
        <w:tblCellMar>
          <w:top w:w="0" w:type="dxa"/>
          <w:left w:w="10" w:type="dxa"/>
          <w:bottom w:w="0" w:type="dxa"/>
          <w:right w:w="10" w:type="dxa"/>
        </w:tblCellMar>
        <w:tblLook w:val="04a0" w:noHBand="0" w:noVBand="1" w:firstColumn="1" w:lastRow="0" w:lastColumn="0" w:firstRow="1"/>
      </w:tblPr>
      <w:tblGrid>
        <w:gridCol w:w="529"/>
        <w:gridCol w:w="2439"/>
        <w:gridCol w:w="2699"/>
        <w:gridCol w:w="4108"/>
      </w:tblGrid>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pPr>
            <w:r>
              <w:rPr/>
              <w:t>№</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pPr>
            <w:r>
              <w:rPr/>
              <w:t>Наименование медицинской организации, оказывающей паллиативную медицинскую помощь</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pPr>
            <w:r>
              <w:rPr/>
              <w:t>Фактический адрес</w:t>
            </w:r>
          </w:p>
        </w:tc>
        <w:tc>
          <w:tcPr>
            <w:tcW w:w="410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jc w:val="center"/>
              <w:rPr/>
            </w:pPr>
            <w:r>
              <w:rPr/>
              <w:t>Перечень медицинских организация, направляющих на пациентов с онкологическими заболеваниями для получения паллиативной медицинской помощи</w:t>
            </w:r>
          </w:p>
        </w:tc>
      </w:tr>
      <w:tr>
        <w:trPr>
          <w:trHeight w:val="20" w:hRule="atLeast"/>
        </w:trPr>
        <w:tc>
          <w:tcPr>
            <w:tcW w:w="9775"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sz w:val="24"/>
                <w:szCs w:val="24"/>
              </w:rPr>
            </w:pPr>
            <w:r>
              <w:rPr/>
              <w:t>В амбулаторных условиях - кабинеты паллиативной медицинской помощи</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1</w:t>
            </w:r>
          </w:p>
        </w:tc>
        <w:tc>
          <w:tcPr>
            <w:tcW w:w="243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w:t>
            </w:r>
          </w:p>
        </w:tc>
        <w:tc>
          <w:tcPr>
            <w:tcW w:w="269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Адмирала Октябрьского, д. 19</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2</w:t>
            </w:r>
          </w:p>
        </w:tc>
        <w:tc>
          <w:tcPr>
            <w:tcW w:w="243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w:t>
            </w:r>
          </w:p>
        </w:tc>
        <w:tc>
          <w:tcPr>
            <w:tcW w:w="269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Леваневского, д. 25</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3</w:t>
            </w:r>
          </w:p>
        </w:tc>
        <w:tc>
          <w:tcPr>
            <w:tcW w:w="243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tcPr>
          <w:p>
            <w:pPr>
              <w:pStyle w:val="Normal"/>
              <w:widowControl/>
              <w:suppressAutoHyphens w:val="true"/>
              <w:bidi w:val="0"/>
              <w:spacing w:lineRule="auto" w:line="276" w:before="0" w:after="200"/>
              <w:jc w:val="left"/>
              <w:rPr/>
            </w:pPr>
            <w:r>
              <w:rPr/>
              <w:t>г.Севастополь, ул. Мира, д. 5</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w:t>
            </w:r>
          </w:p>
        </w:tc>
      </w:tr>
      <w:tr>
        <w:trPr>
          <w:trHeight w:val="20" w:hRule="atLeast"/>
        </w:trPr>
        <w:tc>
          <w:tcPr>
            <w:tcW w:w="9775"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sz w:val="24"/>
                <w:szCs w:val="24"/>
              </w:rPr>
            </w:pPr>
            <w:r>
              <w:rPr/>
              <w:t>В амбулаторных условиях – выездная бригада патронажной паллиативной медицинской помощи</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1</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г.Севастополь, ул. Умрихина, д. 6</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2</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г.Севастополь, ул. Умрихина, д. 6</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3</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г.Севастополь, ул. Умрихина, д. 6</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w:t>
            </w:r>
          </w:p>
        </w:tc>
      </w:tr>
      <w:tr>
        <w:trPr>
          <w:trHeight w:val="20" w:hRule="atLeast"/>
        </w:trPr>
        <w:tc>
          <w:tcPr>
            <w:tcW w:w="9775"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200"/>
              <w:rPr>
                <w:sz w:val="24"/>
                <w:szCs w:val="24"/>
              </w:rPr>
            </w:pPr>
            <w:r>
              <w:rPr/>
              <w:t>В стационарных условиях</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1</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rPr>
                <w:sz w:val="24"/>
                <w:szCs w:val="24"/>
              </w:rPr>
            </w:pPr>
            <w:r>
              <w:rPr/>
              <w:t>г.Севастополь, ул. 9-го января, д. 40</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№1 им. Н.И. Пирогова»</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2</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rPr>
                <w:sz w:val="24"/>
                <w:szCs w:val="24"/>
              </w:rPr>
            </w:pPr>
            <w:r>
              <w:rPr/>
              <w:t>г.Севастополь, ул. 9-го января, д. 40</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№4»</w:t>
            </w:r>
          </w:p>
        </w:tc>
      </w:tr>
      <w:tr>
        <w:trPr>
          <w:trHeight w:val="20" w:hRule="atLeast"/>
        </w:trPr>
        <w:tc>
          <w:tcPr>
            <w:tcW w:w="52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sz w:val="24"/>
                <w:szCs w:val="24"/>
              </w:rPr>
              <w:t>3</w:t>
            </w:r>
          </w:p>
        </w:tc>
        <w:tc>
          <w:tcPr>
            <w:tcW w:w="243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jc w:val="center"/>
              <w:rPr>
                <w:sz w:val="24"/>
                <w:szCs w:val="24"/>
              </w:rPr>
            </w:pPr>
            <w:r>
              <w:rPr/>
              <w:t>ГБУЗ С «Городская больница №9»</w:t>
            </w:r>
          </w:p>
        </w:tc>
        <w:tc>
          <w:tcPr>
            <w:tcW w:w="2699" w:type="dxa"/>
            <w:tcBorders>
              <w:top w:val="single" w:sz="4" w:space="0" w:color="000000"/>
              <w:left w:val="single" w:sz="4" w:space="0" w:color="000000"/>
              <w:bottom w:val="single" w:sz="4" w:space="0" w:color="000000"/>
            </w:tcBorders>
            <w:shd w:color="auto" w:fill="FFFFFF" w:val="clear"/>
            <w:vAlign w:val="center"/>
          </w:tcPr>
          <w:p>
            <w:pPr>
              <w:pStyle w:val="Normal"/>
              <w:spacing w:before="0" w:after="200"/>
              <w:rPr>
                <w:sz w:val="24"/>
                <w:szCs w:val="24"/>
              </w:rPr>
            </w:pPr>
            <w:r>
              <w:rPr/>
              <w:t>г.Севастополь, ул. 9-го января, д. 40</w:t>
            </w:r>
          </w:p>
        </w:tc>
        <w:tc>
          <w:tcPr>
            <w:tcW w:w="41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suppressAutoHyphens w:val="true"/>
              <w:bidi w:val="0"/>
              <w:spacing w:lineRule="auto" w:line="276" w:before="0" w:after="200"/>
              <w:jc w:val="left"/>
              <w:rPr/>
            </w:pPr>
            <w:r>
              <w:rPr/>
              <w:t>ГБУЗ С «Городская больница №9»</w:t>
            </w:r>
          </w:p>
        </w:tc>
      </w:tr>
    </w:tbl>
    <w:p>
      <w:pPr>
        <w:pStyle w:val="Normal"/>
        <w:spacing w:lineRule="auto" w:line="240" w:before="0" w:after="0"/>
        <w:rPr>
          <w:sz w:val="28"/>
          <w:szCs w:val="28"/>
        </w:rPr>
      </w:pPr>
      <w:r>
        <w:rPr>
          <w:sz w:val="28"/>
          <w:szCs w:val="28"/>
        </w:rPr>
      </w:r>
      <w:bookmarkStart w:id="27" w:name="_GoBack_Копия_8"/>
      <w:bookmarkStart w:id="28" w:name="_GoBack_Копия_8"/>
      <w:bookmarkEnd w:id="28"/>
    </w:p>
    <w:p>
      <w:pPr>
        <w:pStyle w:val="Normal"/>
        <w:spacing w:lineRule="auto" w:line="240" w:before="0" w:after="0"/>
        <w:jc w:val="both"/>
        <w:rPr>
          <w:color w:val="FF0000"/>
        </w:rPr>
      </w:pPr>
      <w:r>
        <w:rPr/>
      </w:r>
    </w:p>
    <w:p>
      <w:pPr>
        <w:sectPr>
          <w:headerReference w:type="default" r:id="rId134"/>
          <w:headerReference w:type="first" r:id="rId135"/>
          <w:footnotePr>
            <w:numFmt w:val="decimal"/>
          </w:footnotePr>
          <w:type w:val="nextPage"/>
          <w:pgSz w:w="11906" w:h="16838"/>
          <w:pgMar w:left="1560" w:right="566" w:gutter="0" w:header="0" w:top="993" w:footer="0" w:bottom="993"/>
          <w:pgNumType w:fmt="decimal"/>
          <w:formProt w:val="false"/>
          <w:textDirection w:val="lrTb"/>
          <w:docGrid w:type="default" w:linePitch="360" w:charSpace="0"/>
        </w:sectPr>
        <w:pStyle w:val="Normal"/>
        <w:spacing w:lineRule="auto" w:line="240" w:before="0" w:after="0"/>
        <w:jc w:val="both"/>
        <w:rPr>
          <w:color w:val="FF0000"/>
        </w:rPr>
      </w:pPr>
      <w:r>
        <w:rPr/>
      </w:r>
    </w:p>
    <w:p>
      <w:pPr>
        <w:pStyle w:val="ListParagraph"/>
        <w:spacing w:lineRule="auto" w:line="240" w:before="0" w:after="0"/>
        <w:ind w:left="5954"/>
        <w:contextualSpacing/>
        <w:jc w:val="right"/>
        <w:rPr>
          <w:rFonts w:ascii="Times New Roman" w:hAnsi="Times New Roman"/>
          <w:sz w:val="28"/>
          <w:szCs w:val="28"/>
        </w:rPr>
      </w:pPr>
      <w:bookmarkStart w:id="29" w:name="_GoBack_Копия_9"/>
      <w:bookmarkEnd w:id="29"/>
      <w:r>
        <w:rPr>
          <w:rFonts w:ascii="Times New Roman" w:hAnsi="Times New Roman"/>
          <w:sz w:val="28"/>
          <w:szCs w:val="28"/>
        </w:rPr>
        <w:t>Приложение № 10</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ind w:firstLine="709"/>
        <w:jc w:val="both"/>
        <w:rPr>
          <w:sz w:val="16"/>
          <w:szCs w:val="16"/>
        </w:rPr>
      </w:pPr>
      <w:r>
        <w:rPr>
          <w:sz w:val="16"/>
          <w:szCs w:val="16"/>
        </w:rPr>
      </w:r>
    </w:p>
    <w:p>
      <w:pPr>
        <w:pStyle w:val="Normal"/>
        <w:shd w:val="clear" w:color="auto" w:fill="FFFFFF"/>
        <w:spacing w:lineRule="auto" w:line="240" w:before="0" w:after="0"/>
        <w:jc w:val="center"/>
        <w:rPr>
          <w:sz w:val="28"/>
          <w:szCs w:val="28"/>
        </w:rPr>
      </w:pPr>
      <w:r>
        <w:rPr>
          <w:sz w:val="28"/>
          <w:szCs w:val="28"/>
        </w:rPr>
        <w:t>Территориальное закрепление медицинских организаций, оказывающих скорую (в том числе специализированную) медицинскую помощь при возникновении неотложных состояний у пациентов с онкологическими заболеваниями</w:t>
      </w:r>
    </w:p>
    <w:p>
      <w:pPr>
        <w:pStyle w:val="Normal"/>
        <w:shd w:val="clear" w:color="auto" w:fill="FFFFFF"/>
        <w:spacing w:lineRule="auto" w:line="240" w:before="0" w:after="0"/>
        <w:jc w:val="center"/>
        <w:rPr>
          <w:sz w:val="6"/>
          <w:szCs w:val="6"/>
        </w:rPr>
      </w:pPr>
      <w:r>
        <w:rPr>
          <w:sz w:val="6"/>
          <w:szCs w:val="6"/>
        </w:rPr>
      </w:r>
    </w:p>
    <w:tbl>
      <w:tblPr>
        <w:tblStyle w:val="aff7"/>
        <w:tblW w:w="98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21"/>
        <w:gridCol w:w="1840"/>
        <w:gridCol w:w="1701"/>
        <w:gridCol w:w="3542"/>
        <w:gridCol w:w="2385"/>
      </w:tblGrid>
      <w:tr>
        <w:trPr/>
        <w:tc>
          <w:tcPr>
            <w:tcW w:w="421"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 xml:space="preserve">№ </w:t>
            </w:r>
            <w:r>
              <w:rPr>
                <w:rFonts w:eastAsia="Calibri"/>
                <w:kern w:val="0"/>
                <w:sz w:val="20"/>
                <w:lang w:val="ru-RU" w:bidi="ar-SA"/>
              </w:rPr>
              <w:t>п/п</w:t>
            </w:r>
          </w:p>
        </w:tc>
        <w:tc>
          <w:tcPr>
            <w:tcW w:w="1840"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Наименование медицинской организации, оказывающей скорую медицинскую помощь</w:t>
            </w:r>
          </w:p>
        </w:tc>
        <w:tc>
          <w:tcPr>
            <w:tcW w:w="1701"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Фактический адрес</w:t>
            </w:r>
          </w:p>
        </w:tc>
        <w:tc>
          <w:tcPr>
            <w:tcW w:w="3542"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Группа онкологических заболеваний</w:t>
            </w:r>
          </w:p>
        </w:tc>
        <w:tc>
          <w:tcPr>
            <w:tcW w:w="2385"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Муниципальное образование, район, на территории которых произведен вызов к пациенту</w:t>
            </w:r>
          </w:p>
        </w:tc>
      </w:tr>
      <w:tr>
        <w:trPr/>
        <w:tc>
          <w:tcPr>
            <w:tcW w:w="421"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1</w:t>
            </w:r>
          </w:p>
        </w:tc>
        <w:tc>
          <w:tcPr>
            <w:tcW w:w="1840"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ГБУЗ С «Городская больница №1 им. Н.И. Пирогова»</w:t>
            </w:r>
          </w:p>
        </w:tc>
        <w:tc>
          <w:tcPr>
            <w:tcW w:w="1701"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г.Севастополь, ул. Адмирала Октябрьского, д. 19</w:t>
            </w:r>
          </w:p>
        </w:tc>
        <w:tc>
          <w:tcPr>
            <w:tcW w:w="3542" w:type="dxa"/>
            <w:tcBorders/>
          </w:tcPr>
          <w:p>
            <w:pPr>
              <w:pStyle w:val="Normal"/>
              <w:widowControl/>
              <w:suppressAutoHyphens w:val="true"/>
              <w:spacing w:lineRule="auto" w:line="240" w:before="0" w:after="0"/>
              <w:jc w:val="center"/>
              <w:rPr>
                <w:sz w:val="28"/>
                <w:szCs w:val="28"/>
              </w:rPr>
            </w:pPr>
            <w:r>
              <w:rPr>
                <w:rFonts w:eastAsia="Calibri"/>
                <w:kern w:val="0"/>
                <w:sz w:val="20"/>
                <w:szCs w:val="28"/>
                <w:lang w:val="ru-RU" w:bidi="ar-SA"/>
              </w:rPr>
              <w:t>С00-С97, D00-D09, D21 и D35-D48</w:t>
            </w:r>
          </w:p>
        </w:tc>
        <w:tc>
          <w:tcPr>
            <w:tcW w:w="2385" w:type="dxa"/>
            <w:tcBorders/>
          </w:tcPr>
          <w:p>
            <w:pPr>
              <w:pStyle w:val="Normal"/>
              <w:widowControl/>
              <w:suppressAutoHyphens w:val="true"/>
              <w:spacing w:lineRule="auto" w:line="240" w:before="0" w:after="0"/>
              <w:jc w:val="center"/>
              <w:rPr>
                <w:sz w:val="28"/>
                <w:szCs w:val="28"/>
              </w:rPr>
            </w:pPr>
            <w:r>
              <w:rPr>
                <w:rFonts w:eastAsia="Calibri"/>
                <w:bCs/>
                <w:kern w:val="0"/>
                <w:sz w:val="20"/>
                <w:lang w:val="ru-RU" w:bidi="ar-SA"/>
              </w:rPr>
              <w:t xml:space="preserve">Ленинский, Гагаринский и Нахимовский </w:t>
            </w:r>
            <w:r>
              <w:rPr>
                <w:rFonts w:eastAsia="Calibri"/>
                <w:kern w:val="0"/>
                <w:sz w:val="20"/>
                <w:lang w:val="ru-RU" w:bidi="ar-SA"/>
              </w:rPr>
              <w:t xml:space="preserve">(Корабельная сторона) </w:t>
            </w:r>
            <w:r>
              <w:rPr>
                <w:rFonts w:eastAsia="Calibri"/>
                <w:bCs/>
                <w:kern w:val="0"/>
                <w:sz w:val="20"/>
                <w:lang w:val="ru-RU" w:bidi="ar-SA"/>
              </w:rPr>
              <w:t>муниципальные округа</w:t>
            </w:r>
          </w:p>
        </w:tc>
      </w:tr>
      <w:tr>
        <w:trPr/>
        <w:tc>
          <w:tcPr>
            <w:tcW w:w="421"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2</w:t>
            </w:r>
          </w:p>
        </w:tc>
        <w:tc>
          <w:tcPr>
            <w:tcW w:w="1840"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ГБУЗ С «Городская больница №4»</w:t>
            </w:r>
          </w:p>
        </w:tc>
        <w:tc>
          <w:tcPr>
            <w:tcW w:w="1701"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г.Севастополь, ул. Леваневского, д. 25</w:t>
            </w:r>
          </w:p>
        </w:tc>
        <w:tc>
          <w:tcPr>
            <w:tcW w:w="3542" w:type="dxa"/>
            <w:tcBorders/>
          </w:tcPr>
          <w:p>
            <w:pPr>
              <w:pStyle w:val="Normal"/>
              <w:widowControl/>
              <w:suppressAutoHyphens w:val="true"/>
              <w:spacing w:lineRule="auto" w:line="240" w:before="0" w:after="0"/>
              <w:jc w:val="both"/>
              <w:rPr>
                <w:sz w:val="20"/>
              </w:rPr>
            </w:pPr>
            <w:r>
              <w:rPr>
                <w:rFonts w:eastAsia="Calibri"/>
                <w:kern w:val="0"/>
                <w:sz w:val="20"/>
                <w:lang w:val="ru-RU" w:bidi="ar-SA"/>
              </w:rPr>
              <w:t xml:space="preserve">Все, кроме следующих состояний: </w:t>
            </w:r>
            <w:r>
              <w:rPr>
                <w:rFonts w:eastAsia="Times New Roman"/>
                <w:kern w:val="0"/>
                <w:sz w:val="20"/>
                <w:lang w:val="ru-RU" w:bidi="ar-SA"/>
              </w:rPr>
              <w:t>Синдром верхней полой вены с явлениями легочной недостаточности в следствие опухолевого поражения, Кровотечение из распадающейся опухоли с признаками угрозы жизни (за исключением легочного кровотечения и кровотечения из органов женской репродуктивной системы), Легочное кровотечение вследствие распада опухоли,  Явления толстокишечной непроходимости (при невозможности исключить опухолевую причину), Опухолевый стеноз пищевода с угрозой жизни для больного, Опухолевая обтурация верхних дыхательных путей с показаниями для трахеостомии, Анемический криз (НВ ниже 40 - 50 г./л) у больных с ЗНО, Патологический перелом позвоночника (вне зависимости от генеза),Переломы костей (за исключением позвоночника) опухолевого генеза, Острая задержка мочи у больных с ЗНО, Механическая желтуха (вне зависимости от генеза), Острые состояния, возникшие вследствие опухолевого поражения органов женской репродуктивной системы.</w:t>
            </w:r>
          </w:p>
        </w:tc>
        <w:tc>
          <w:tcPr>
            <w:tcW w:w="2385"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Нахимовский муниципальный округ (Северная сторона), Андреевский, Качинский и Верхнесадовский муниципальные округа</w:t>
            </w:r>
          </w:p>
        </w:tc>
      </w:tr>
      <w:tr>
        <w:trPr/>
        <w:tc>
          <w:tcPr>
            <w:tcW w:w="421" w:type="dxa"/>
            <w:tcBorders/>
          </w:tcPr>
          <w:p>
            <w:pPr>
              <w:pStyle w:val="Normal"/>
              <w:widowControl/>
              <w:suppressAutoHyphens w:val="true"/>
              <w:spacing w:lineRule="auto" w:line="240" w:before="0" w:after="0"/>
              <w:jc w:val="center"/>
              <w:rPr>
                <w:sz w:val="28"/>
                <w:szCs w:val="28"/>
              </w:rPr>
            </w:pPr>
            <w:r>
              <w:rPr>
                <w:sz w:val="28"/>
                <w:szCs w:val="28"/>
              </w:rPr>
            </w:r>
          </w:p>
        </w:tc>
        <w:tc>
          <w:tcPr>
            <w:tcW w:w="1840"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ГБУЗ С «Городская больница №9»</w:t>
            </w:r>
          </w:p>
        </w:tc>
        <w:tc>
          <w:tcPr>
            <w:tcW w:w="1701" w:type="dxa"/>
            <w:tcBorders/>
          </w:tcPr>
          <w:p>
            <w:pPr>
              <w:pStyle w:val="Normal"/>
              <w:widowControl/>
              <w:suppressAutoHyphens w:val="true"/>
              <w:spacing w:lineRule="auto" w:line="240" w:before="0" w:after="0"/>
              <w:jc w:val="center"/>
              <w:rPr>
                <w:sz w:val="28"/>
                <w:szCs w:val="28"/>
              </w:rPr>
            </w:pPr>
            <w:r>
              <w:rPr>
                <w:rFonts w:eastAsia="Calibri"/>
                <w:kern w:val="0"/>
                <w:sz w:val="20"/>
                <w:lang w:val="ru-RU" w:bidi="ar-SA"/>
              </w:rPr>
              <w:t>г.Севастополь, ул. Мира, д. 5</w:t>
            </w:r>
          </w:p>
        </w:tc>
        <w:tc>
          <w:tcPr>
            <w:tcW w:w="3542" w:type="dxa"/>
            <w:tcBorders/>
          </w:tcPr>
          <w:p>
            <w:pPr>
              <w:pStyle w:val="Normal"/>
              <w:widowControl/>
              <w:suppressAutoHyphens w:val="true"/>
              <w:spacing w:lineRule="auto" w:line="240" w:before="0" w:after="0"/>
              <w:jc w:val="both"/>
              <w:rPr>
                <w:sz w:val="28"/>
                <w:szCs w:val="28"/>
              </w:rPr>
            </w:pPr>
            <w:r>
              <w:rPr>
                <w:rFonts w:eastAsia="Calibri"/>
                <w:kern w:val="0"/>
                <w:sz w:val="20"/>
                <w:lang w:val="ru-RU" w:bidi="ar-SA"/>
              </w:rPr>
              <w:t xml:space="preserve">Все, кроме следующих состояний: </w:t>
            </w:r>
            <w:r>
              <w:rPr>
                <w:rFonts w:eastAsia="Times New Roman"/>
                <w:kern w:val="0"/>
                <w:sz w:val="20"/>
                <w:lang w:val="ru-RU" w:bidi="ar-SA"/>
              </w:rPr>
              <w:t>Синдром верхней полой вены с явлениями легочной недостаточности в следствие опухолевого поражения, Кровотечение из распадающейся опухоли с признаками угрозы жизни (за исключением легочного кровотечения и кровотечения из органов женской репродуктивной системы), Легочное кровотечение вследствие распада опухоли,  Явления толстокишечной непроходимости (при невозможности исключить опухолевую причину), Опухолевый стеноз пищевода с угрозой жизни для больного, Опухолевая обтурация верхних дыхательных путей с показаниями для трахеостомии, Анемический криз (НВ ниже 40 - 50 г./л) у больных с ЗНО, Патологический перелом позвоночника (вне зависимости от генеза),Переломы костей (за исключением позвоночника) опухолевого генеза, Острая задержка мочи у больных с ЗНО, Механическая желтуха (вне зависимости от генеза), Острые состояния, возникшие вследствие опухолевого поражения органов женской репродуктивной системы.</w:t>
            </w:r>
          </w:p>
        </w:tc>
        <w:tc>
          <w:tcPr>
            <w:tcW w:w="2385" w:type="dxa"/>
            <w:tcBorders/>
            <w:vAlign w:val="center"/>
          </w:tcPr>
          <w:p>
            <w:pPr>
              <w:pStyle w:val="Normal"/>
              <w:widowControl/>
              <w:suppressAutoHyphens w:val="true"/>
              <w:spacing w:lineRule="auto" w:line="240" w:before="0" w:after="0"/>
              <w:jc w:val="center"/>
              <w:rPr>
                <w:sz w:val="28"/>
                <w:szCs w:val="28"/>
              </w:rPr>
            </w:pPr>
            <w:r>
              <w:rPr>
                <w:rFonts w:eastAsia="Calibri"/>
                <w:kern w:val="0"/>
                <w:sz w:val="20"/>
                <w:lang w:val="ru-RU" w:bidi="ar-SA"/>
              </w:rPr>
              <w:t>Город Балаклава, Балаклавский, Орлиновский, Терновский муниципальные округа, город Инкерман</w:t>
            </w:r>
          </w:p>
        </w:tc>
      </w:tr>
    </w:tbl>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pStyle w:val="Normal"/>
        <w:spacing w:lineRule="auto" w:line="240" w:before="0" w:after="0"/>
        <w:rPr>
          <w:sz w:val="10"/>
          <w:szCs w:val="10"/>
        </w:rPr>
      </w:pPr>
      <w:r>
        <w:rPr>
          <w:sz w:val="10"/>
          <w:szCs w:val="10"/>
        </w:rPr>
      </w:r>
    </w:p>
    <w:p>
      <w:pPr>
        <w:sectPr>
          <w:headerReference w:type="default" r:id="rId136"/>
          <w:footnotePr>
            <w:numFmt w:val="decimal"/>
          </w:footnotePr>
          <w:type w:val="nextPage"/>
          <w:pgSz w:w="11906" w:h="16838"/>
          <w:pgMar w:left="1560" w:right="566" w:gutter="0" w:header="708" w:top="993" w:footer="0" w:bottom="993"/>
          <w:pgNumType w:fmt="decimal"/>
          <w:formProt w:val="false"/>
          <w:titlePg/>
          <w:textDirection w:val="lrTb"/>
          <w:docGrid w:type="default" w:linePitch="360" w:charSpace="0"/>
        </w:sectPr>
        <w:pStyle w:val="Normal"/>
        <w:spacing w:lineRule="auto" w:line="240" w:before="0" w:after="0"/>
        <w:rPr>
          <w:sz w:val="10"/>
          <w:szCs w:val="10"/>
        </w:rPr>
      </w:pPr>
      <w:r>
        <w:rPr>
          <w:sz w:val="10"/>
          <w:szCs w:val="10"/>
        </w:rPr>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11</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spacing w:lineRule="auto" w:line="240" w:before="0" w:after="0"/>
        <w:jc w:val="both"/>
        <w:rPr>
          <w:szCs w:val="28"/>
        </w:rPr>
      </w:pPr>
      <w:r>
        <w:rPr/>
        <w:t xml:space="preserve"> </w:t>
      </w:r>
    </w:p>
    <w:p>
      <w:pPr>
        <w:pStyle w:val="Normal"/>
        <w:spacing w:lineRule="auto" w:line="240" w:before="0" w:after="0"/>
        <w:ind w:firstLine="709"/>
        <w:jc w:val="center"/>
        <w:rPr>
          <w:sz w:val="28"/>
          <w:szCs w:val="28"/>
        </w:rPr>
      </w:pPr>
      <w:r>
        <w:rPr>
          <w:sz w:val="28"/>
          <w:szCs w:val="28"/>
        </w:rPr>
        <w:t>Положение о деятельности Референс-центра морфологии и визуальных методов диагностики</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t xml:space="preserve">1. Референс-центр морфологии и визуальных методов диагностики                (далее – Референс-центр) организуется в условиях                                                    </w:t>
      </w:r>
      <w:r>
        <w:rPr>
          <w:rFonts w:eastAsia="Times New Roman"/>
          <w:sz w:val="28"/>
          <w:szCs w:val="28"/>
          <w:lang w:eastAsia="zh-CN"/>
        </w:rPr>
        <w:t>ГБУЗС «СГОД им. А.А. Задорожного»</w:t>
      </w:r>
      <w:r>
        <w:rPr>
          <w:sz w:val="28"/>
          <w:szCs w:val="28"/>
        </w:rPr>
        <w:t xml:space="preserve"> в рамках функциональных групп без изменения штатного расписания;</w:t>
      </w:r>
    </w:p>
    <w:p>
      <w:pPr>
        <w:pStyle w:val="Normal"/>
        <w:spacing w:lineRule="auto" w:line="240" w:before="0" w:after="0"/>
        <w:ind w:firstLine="709"/>
        <w:jc w:val="both"/>
        <w:rPr>
          <w:sz w:val="28"/>
          <w:szCs w:val="28"/>
        </w:rPr>
      </w:pPr>
      <w:r>
        <w:rPr>
          <w:sz w:val="28"/>
          <w:szCs w:val="28"/>
        </w:rPr>
        <w:t>2. Референс-центр создается в целях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и лучевых исследований, в том числе злокачественных новообразований, а также повторного проведения диагностического исследования биологического материала;</w:t>
      </w:r>
    </w:p>
    <w:p>
      <w:pPr>
        <w:pStyle w:val="Normal"/>
        <w:spacing w:lineRule="auto" w:line="240" w:before="0" w:after="0"/>
        <w:ind w:firstLine="709"/>
        <w:jc w:val="both"/>
        <w:rPr>
          <w:sz w:val="28"/>
          <w:szCs w:val="28"/>
        </w:rPr>
      </w:pPr>
      <w:r>
        <w:rPr>
          <w:sz w:val="28"/>
          <w:szCs w:val="28"/>
        </w:rPr>
        <w:t>3. Референс-центр осуществляет свою деятельность во взаимодействии                с медицинскими организациями, подведомственными Департаменту здравоохранения города Севастополя, НМИЦ, оказывающими медицинскую помощь больным с онкологическими заболеваниями, и другими организациями.</w:t>
      </w:r>
    </w:p>
    <w:p>
      <w:pPr>
        <w:pStyle w:val="Normal"/>
        <w:spacing w:lineRule="auto" w:line="240" w:before="0" w:after="0"/>
        <w:ind w:firstLine="709"/>
        <w:jc w:val="both"/>
        <w:rPr>
          <w:bCs/>
          <w:sz w:val="28"/>
          <w:szCs w:val="28"/>
        </w:rPr>
      </w:pPr>
      <w:r>
        <w:rPr>
          <w:bCs/>
          <w:sz w:val="28"/>
          <w:szCs w:val="28"/>
        </w:rPr>
        <w:t>4. Референс-центр осуществляет следующие функции:</w:t>
      </w:r>
    </w:p>
    <w:p>
      <w:pPr>
        <w:pStyle w:val="Normal"/>
        <w:spacing w:lineRule="auto" w:line="240" w:before="0" w:after="0"/>
        <w:ind w:firstLine="709"/>
        <w:jc w:val="both"/>
        <w:rPr>
          <w:bCs/>
          <w:sz w:val="28"/>
          <w:szCs w:val="28"/>
        </w:rPr>
      </w:pPr>
      <w:r>
        <w:rPr>
          <w:bCs/>
          <w:sz w:val="28"/>
          <w:szCs w:val="28"/>
        </w:rPr>
        <w:t>4.1. Проведение консультаций, в том числе с применением телемедицинских технологий, по интерпретации и описанию результатов патоморфологических, иммуногистохимических, молекулярно-генетических               и лучевых исследований злокачественных новообразований;</w:t>
      </w:r>
    </w:p>
    <w:p>
      <w:pPr>
        <w:pStyle w:val="Normal"/>
        <w:spacing w:lineRule="auto" w:line="240" w:before="0" w:after="0"/>
        <w:ind w:firstLine="709"/>
        <w:jc w:val="both"/>
        <w:rPr>
          <w:bCs/>
          <w:sz w:val="28"/>
          <w:szCs w:val="28"/>
        </w:rPr>
      </w:pPr>
      <w:r>
        <w:rPr>
          <w:bCs/>
          <w:sz w:val="28"/>
          <w:szCs w:val="28"/>
        </w:rPr>
        <w:t>4.2. Проведение патоморфологических, иммуногистохимических,               молекулярно-генетических и лучевых исследований с целью верификации диагноза и/или биологического материала с целью подбора специального противоопухолевого лечения;</w:t>
      </w:r>
    </w:p>
    <w:p>
      <w:pPr>
        <w:pStyle w:val="Normal"/>
        <w:spacing w:lineRule="auto" w:line="240" w:before="0" w:after="0"/>
        <w:ind w:firstLine="709"/>
        <w:jc w:val="both"/>
        <w:rPr>
          <w:bCs/>
          <w:sz w:val="28"/>
          <w:szCs w:val="28"/>
        </w:rPr>
      </w:pPr>
      <w:r>
        <w:rPr>
          <w:bCs/>
          <w:sz w:val="28"/>
          <w:szCs w:val="28"/>
        </w:rPr>
        <w:t>4.3. Формирование и представление врачебных заключений по результатам патоморфологических, иммуногистохимических, молекулярно-генетических                 и лучевых исследований;</w:t>
      </w:r>
    </w:p>
    <w:p>
      <w:pPr>
        <w:pStyle w:val="Normal"/>
        <w:spacing w:lineRule="auto" w:line="240" w:before="0" w:after="0"/>
        <w:ind w:firstLine="709"/>
        <w:jc w:val="both"/>
        <w:rPr>
          <w:bCs/>
          <w:sz w:val="28"/>
          <w:szCs w:val="28"/>
        </w:rPr>
      </w:pPr>
      <w:r>
        <w:rPr>
          <w:bCs/>
          <w:sz w:val="28"/>
          <w:szCs w:val="28"/>
        </w:rPr>
        <w:t xml:space="preserve">4.4. Оказание методической помощи медицинским организациям, подведомственным </w:t>
      </w:r>
      <w:r>
        <w:rPr>
          <w:sz w:val="28"/>
          <w:szCs w:val="28"/>
        </w:rPr>
        <w:t>Департаменту здравоохранения города Севастополя</w:t>
      </w:r>
      <w:r>
        <w:rPr>
          <w:bCs/>
          <w:sz w:val="28"/>
          <w:szCs w:val="28"/>
        </w:rPr>
        <w:t>,                       по вопросам проведения иммуногистохимических, патоморфологических, молекулярно-генетических и лучевых исследований злокачественных новообразований в соответствии с правилами проведения патолого-анатомических, рентгенологических и иных исследований, с учетом стандартов медицинской помощи и на основе клинических рекомендаций, включая анализ типичных ошибок и недостатков, а также по формулированию итоговых заключений;</w:t>
      </w:r>
    </w:p>
    <w:p>
      <w:pPr>
        <w:pStyle w:val="Normal"/>
        <w:spacing w:lineRule="auto" w:line="240" w:before="0" w:after="0"/>
        <w:ind w:firstLine="709"/>
        <w:jc w:val="both"/>
        <w:rPr>
          <w:bCs/>
          <w:sz w:val="28"/>
          <w:szCs w:val="28"/>
        </w:rPr>
      </w:pPr>
      <w:r>
        <w:rPr>
          <w:bCs/>
          <w:sz w:val="28"/>
          <w:szCs w:val="28"/>
        </w:rPr>
        <w:t>4.5. Проведение консультаций, в том числе с применением телемедицинских технологий:</w:t>
      </w:r>
    </w:p>
    <w:p>
      <w:pPr>
        <w:pStyle w:val="Normal"/>
        <w:spacing w:lineRule="auto" w:line="240" w:before="0" w:after="0"/>
        <w:ind w:firstLine="709"/>
        <w:jc w:val="both"/>
        <w:rPr>
          <w:bCs/>
          <w:sz w:val="28"/>
          <w:szCs w:val="28"/>
        </w:rPr>
      </w:pPr>
      <w:r>
        <w:rPr>
          <w:bCs/>
          <w:sz w:val="28"/>
          <w:szCs w:val="28"/>
        </w:rPr>
        <w:t>для специалистов патолого-анатомических отделений                                и молекулярно-генетических лабораторий медицинских организаций в части соблюдения алгоритмов выполнения иммуногистохимических, патоморфологических, молекулярно-генетических исследований злокачественных новообразований и формулировки диагноза;</w:t>
      </w:r>
    </w:p>
    <w:p>
      <w:pPr>
        <w:pStyle w:val="Normal"/>
        <w:spacing w:lineRule="auto" w:line="240" w:before="0" w:after="0"/>
        <w:ind w:firstLine="709"/>
        <w:jc w:val="both"/>
        <w:rPr>
          <w:bCs/>
          <w:sz w:val="28"/>
          <w:szCs w:val="28"/>
        </w:rPr>
      </w:pPr>
      <w:r>
        <w:rPr>
          <w:bCs/>
          <w:sz w:val="28"/>
          <w:szCs w:val="28"/>
        </w:rPr>
        <w:t xml:space="preserve">для специалистов медицинских организаций в части                       </w:t>
      </w:r>
      <w:bookmarkStart w:id="30" w:name="_GoBack_Копия_10"/>
      <w:bookmarkEnd w:id="30"/>
      <w:r>
        <w:rPr>
          <w:bCs/>
          <w:sz w:val="28"/>
          <w:szCs w:val="28"/>
        </w:rPr>
        <w:t>организационно-методической и практической работы по контролю и обеспечению качества проведения лучевых исследований злокачественных новообразований, рациональному использованию ресурсов диагностических подразделений медицинской организации, повышению профессиональной подготовки специалистов по вопросам диагностики онкологических заболеваний.</w:t>
      </w:r>
    </w:p>
    <w:p>
      <w:pPr>
        <w:pStyle w:val="Normal"/>
        <w:spacing w:lineRule="auto" w:line="240" w:before="0" w:after="0"/>
        <w:ind w:firstLine="709"/>
        <w:jc w:val="both"/>
        <w:rPr>
          <w:bCs/>
          <w:sz w:val="28"/>
          <w:szCs w:val="28"/>
        </w:rPr>
      </w:pPr>
      <w:r>
        <w:rPr>
          <w:bCs/>
          <w:sz w:val="28"/>
          <w:szCs w:val="28"/>
        </w:rPr>
        <w:t>5. Порядок работы Референс-центра:</w:t>
      </w:r>
    </w:p>
    <w:p>
      <w:pPr>
        <w:pStyle w:val="Normal"/>
        <w:spacing w:lineRule="auto" w:line="240" w:before="0" w:after="0"/>
        <w:ind w:firstLine="709"/>
        <w:jc w:val="both"/>
        <w:rPr>
          <w:bCs/>
          <w:sz w:val="28"/>
          <w:szCs w:val="28"/>
        </w:rPr>
      </w:pPr>
      <w:r>
        <w:rPr>
          <w:bCs/>
          <w:sz w:val="28"/>
          <w:szCs w:val="28"/>
        </w:rPr>
        <w:t xml:space="preserve">5.1. Работа Референс-центра осуществляется на базе                                                    </w:t>
      </w:r>
      <w:r>
        <w:rPr>
          <w:rFonts w:eastAsia="Times New Roman"/>
          <w:sz w:val="28"/>
          <w:szCs w:val="28"/>
          <w:lang w:eastAsia="zh-CN"/>
        </w:rPr>
        <w:t>ГБУЗС «СГОД им. А.А. Задорожного»;</w:t>
      </w:r>
    </w:p>
    <w:p>
      <w:pPr>
        <w:pStyle w:val="Normal"/>
        <w:spacing w:lineRule="auto" w:line="240" w:before="0" w:after="0"/>
        <w:ind w:firstLine="709"/>
        <w:jc w:val="both"/>
        <w:rPr>
          <w:sz w:val="28"/>
          <w:szCs w:val="28"/>
        </w:rPr>
      </w:pPr>
      <w:r>
        <w:rPr>
          <w:bCs/>
          <w:sz w:val="28"/>
          <w:szCs w:val="28"/>
        </w:rPr>
        <w:t xml:space="preserve">5.2. Референс-центр проводит консультации на основании запроса, полученного из медицинской организации, подведомственной </w:t>
      </w:r>
      <w:r>
        <w:rPr>
          <w:sz w:val="28"/>
          <w:szCs w:val="28"/>
        </w:rPr>
        <w:t>Департаменту здравоохранения города Севастополя;</w:t>
      </w:r>
    </w:p>
    <w:p>
      <w:pPr>
        <w:pStyle w:val="Normal"/>
        <w:spacing w:lineRule="auto" w:line="240" w:before="0" w:after="0"/>
        <w:ind w:firstLine="709"/>
        <w:jc w:val="both"/>
        <w:rPr>
          <w:bCs/>
          <w:sz w:val="28"/>
          <w:szCs w:val="28"/>
        </w:rPr>
      </w:pPr>
      <w:r>
        <w:rPr>
          <w:sz w:val="28"/>
          <w:szCs w:val="28"/>
        </w:rPr>
        <w:t xml:space="preserve">5.3. Запрос формируется </w:t>
      </w:r>
      <w:r>
        <w:rPr>
          <w:bCs/>
          <w:sz w:val="28"/>
          <w:szCs w:val="28"/>
        </w:rPr>
        <w:t xml:space="preserve">на портале </w:t>
      </w:r>
      <w:hyperlink r:id="rId137">
        <w:r>
          <w:rPr>
            <w:rStyle w:val="ListLabel28"/>
            <w:sz w:val="28"/>
            <w:szCs w:val="28"/>
          </w:rPr>
          <w:t>https://lk.sevmiac.ru</w:t>
        </w:r>
      </w:hyperlink>
      <w:r>
        <w:rPr>
          <w:bCs/>
          <w:sz w:val="28"/>
          <w:szCs w:val="28"/>
        </w:rPr>
        <w:t xml:space="preserve"> и/или по форме направления в региональной медицинской информационной системе                                     АИС МО «Витакор», допустимо предоставление направления на бумажном носителе;</w:t>
      </w:r>
    </w:p>
    <w:p>
      <w:pPr>
        <w:pStyle w:val="Normal"/>
        <w:spacing w:lineRule="auto" w:line="240" w:before="0" w:after="0"/>
        <w:ind w:firstLine="709"/>
        <w:jc w:val="both"/>
        <w:rPr>
          <w:bCs/>
          <w:sz w:val="28"/>
          <w:szCs w:val="28"/>
        </w:rPr>
      </w:pPr>
      <w:r>
        <w:rPr>
          <w:bCs/>
          <w:sz w:val="28"/>
          <w:szCs w:val="28"/>
        </w:rPr>
        <w:t>5.4. Требования к направляемым на консультацию материалам:</w:t>
      </w:r>
    </w:p>
    <w:p>
      <w:pPr>
        <w:pStyle w:val="Normal"/>
        <w:spacing w:lineRule="auto" w:line="240" w:before="0" w:after="0"/>
        <w:ind w:firstLine="709"/>
        <w:jc w:val="both"/>
        <w:rPr>
          <w:bCs/>
          <w:sz w:val="28"/>
          <w:szCs w:val="28"/>
        </w:rPr>
      </w:pPr>
      <w:r>
        <w:rPr>
          <w:bCs/>
          <w:sz w:val="28"/>
          <w:szCs w:val="28"/>
        </w:rPr>
        <w:t>- оригиналы микропрепаратов (стекла /блоки);</w:t>
      </w:r>
    </w:p>
    <w:p>
      <w:pPr>
        <w:pStyle w:val="Normal"/>
        <w:spacing w:lineRule="auto" w:line="240" w:before="0" w:after="0"/>
        <w:ind w:firstLine="709"/>
        <w:jc w:val="both"/>
        <w:rPr>
          <w:bCs/>
          <w:sz w:val="28"/>
          <w:szCs w:val="28"/>
        </w:rPr>
      </w:pPr>
      <w:r>
        <w:rPr>
          <w:bCs/>
          <w:sz w:val="28"/>
          <w:szCs w:val="28"/>
        </w:rPr>
        <w:t>- гисто-сканы;</w:t>
      </w:r>
    </w:p>
    <w:p>
      <w:pPr>
        <w:pStyle w:val="Normal"/>
        <w:spacing w:lineRule="auto" w:line="240" w:before="0" w:after="0"/>
        <w:ind w:firstLine="709"/>
        <w:jc w:val="both"/>
        <w:rPr>
          <w:bCs/>
          <w:sz w:val="28"/>
          <w:szCs w:val="28"/>
        </w:rPr>
      </w:pPr>
      <w:r>
        <w:rPr>
          <w:bCs/>
          <w:sz w:val="28"/>
          <w:szCs w:val="28"/>
        </w:rPr>
        <w:t>- изображения, полученные при проведении визуальных методов диагностики (рентген, ультразвуковое исследование, компьютерная томография,                   магнитно-резонансная томография) с помощью аналогового или цифрового медицинского оборудования. Изображения могут прилагаться к протоколу, в том числе на цифровых носителях, либо доступ к ним предоставляется с использованием цифрового архива медицинских изображений.</w:t>
      </w:r>
    </w:p>
    <w:p>
      <w:pPr>
        <w:pStyle w:val="Normal"/>
        <w:spacing w:lineRule="auto" w:line="240" w:before="0" w:after="0"/>
        <w:ind w:firstLine="709"/>
        <w:jc w:val="both"/>
        <w:rPr>
          <w:bCs/>
          <w:sz w:val="28"/>
          <w:szCs w:val="28"/>
        </w:rPr>
      </w:pPr>
      <w:r>
        <w:rPr>
          <w:bCs/>
          <w:sz w:val="28"/>
          <w:szCs w:val="28"/>
        </w:rPr>
        <w:t>6. Доставка материалов для исследований, а также их возврат в медицинское учреждение осуществляется курьером направляющей медицинской о</w:t>
      </w:r>
      <w:r>
        <w:rPr>
          <w:rFonts w:eastAsia="Calibri" w:cs="Times New Roman"/>
          <w:bCs/>
          <w:color w:val="auto"/>
          <w:kern w:val="0"/>
          <w:sz w:val="28"/>
          <w:szCs w:val="28"/>
          <w:lang w:val="ru-RU" w:eastAsia="en-US" w:bidi="ar-SA"/>
        </w:rPr>
        <w:t>рганизации.</w:t>
      </w:r>
    </w:p>
    <w:p>
      <w:pPr>
        <w:pStyle w:val="Normal"/>
        <w:spacing w:lineRule="auto" w:line="240" w:before="0" w:after="0"/>
        <w:ind w:firstLine="709"/>
        <w:jc w:val="both"/>
        <w:rPr>
          <w:rFonts w:ascii="Times New Roman" w:hAnsi="Times New Roman" w:eastAsia="Calibri" w:cs="Times New Roman"/>
          <w:bCs/>
          <w:color w:val="auto"/>
          <w:kern w:val="0"/>
          <w:sz w:val="28"/>
          <w:szCs w:val="28"/>
          <w:lang w:val="ru-RU" w:eastAsia="en-US" w:bidi="ar-SA"/>
        </w:rPr>
      </w:pPr>
      <w:r>
        <w:rPr>
          <w:rFonts w:eastAsia="Calibri" w:cs="Times New Roman"/>
          <w:bCs/>
          <w:color w:val="auto"/>
          <w:kern w:val="0"/>
          <w:sz w:val="28"/>
          <w:szCs w:val="28"/>
          <w:lang w:val="ru-RU" w:eastAsia="en-US" w:bidi="ar-SA"/>
        </w:rPr>
        <w:t>7. Обмен информацией с медицинскими организациями осуществляется при условии соблюдения требований законодательства Российской Федерации о персональных данных.</w:t>
      </w:r>
    </w:p>
    <w:p>
      <w:pPr>
        <w:pStyle w:val="Normal"/>
        <w:spacing w:lineRule="auto" w:line="240" w:before="0" w:after="0"/>
        <w:ind w:firstLine="709"/>
        <w:jc w:val="both"/>
        <w:rPr>
          <w:rFonts w:ascii="Times New Roman" w:hAnsi="Times New Roman" w:eastAsia="Calibri" w:cs="Times New Roman"/>
          <w:bCs/>
          <w:color w:val="auto"/>
          <w:kern w:val="0"/>
          <w:sz w:val="28"/>
          <w:szCs w:val="28"/>
          <w:lang w:val="ru-RU" w:eastAsia="en-US" w:bidi="ar-SA"/>
        </w:rPr>
      </w:pPr>
      <w:r>
        <w:rPr>
          <w:rFonts w:eastAsia="Calibri" w:cs="Times New Roman"/>
          <w:bCs/>
          <w:color w:val="auto"/>
          <w:kern w:val="0"/>
          <w:sz w:val="28"/>
          <w:szCs w:val="28"/>
          <w:lang w:val="ru-RU" w:eastAsia="en-US" w:bidi="ar-SA"/>
        </w:rPr>
      </w:r>
    </w:p>
    <w:p>
      <w:pPr>
        <w:pStyle w:val="Normal"/>
        <w:spacing w:lineRule="auto" w:line="240" w:before="0" w:after="0"/>
        <w:ind w:firstLine="709"/>
        <w:jc w:val="both"/>
        <w:rPr>
          <w:rFonts w:ascii="Times New Roman" w:hAnsi="Times New Roman" w:eastAsia="Calibri" w:cs="Times New Roman"/>
          <w:bCs/>
          <w:color w:val="auto"/>
          <w:kern w:val="0"/>
          <w:sz w:val="28"/>
          <w:szCs w:val="28"/>
          <w:lang w:val="ru-RU" w:eastAsia="en-US" w:bidi="ar-SA"/>
        </w:rPr>
      </w:pPr>
      <w:r>
        <w:rPr>
          <w:rFonts w:eastAsia="Calibri" w:cs="Times New Roman"/>
          <w:bCs/>
          <w:color w:val="auto"/>
          <w:kern w:val="0"/>
          <w:sz w:val="28"/>
          <w:szCs w:val="28"/>
          <w:lang w:val="ru-RU" w:eastAsia="en-US" w:bidi="ar-SA"/>
        </w:rPr>
      </w:r>
    </w:p>
    <w:p>
      <w:pPr>
        <w:pStyle w:val="Normal"/>
        <w:spacing w:lineRule="auto" w:line="240" w:before="0" w:after="0"/>
        <w:ind w:firstLine="709"/>
        <w:jc w:val="both"/>
        <w:rPr>
          <w:rFonts w:ascii="Times New Roman" w:hAnsi="Times New Roman" w:eastAsia="Calibri" w:cs="Times New Roman"/>
          <w:bCs/>
          <w:color w:val="auto"/>
          <w:kern w:val="0"/>
          <w:sz w:val="28"/>
          <w:szCs w:val="28"/>
          <w:lang w:val="ru-RU" w:eastAsia="en-US" w:bidi="ar-SA"/>
        </w:rPr>
      </w:pPr>
      <w:r>
        <w:rPr>
          <w:rFonts w:eastAsia="Calibri" w:cs="Times New Roman"/>
          <w:bCs/>
          <w:color w:val="auto"/>
          <w:kern w:val="0"/>
          <w:sz w:val="28"/>
          <w:szCs w:val="28"/>
          <w:lang w:val="ru-RU" w:eastAsia="en-US" w:bidi="ar-SA"/>
        </w:rPr>
      </w:r>
    </w:p>
    <w:p>
      <w:pPr>
        <w:pStyle w:val="Normal"/>
        <w:spacing w:lineRule="auto" w:line="240" w:before="0" w:after="0"/>
        <w:ind w:firstLine="709"/>
        <w:jc w:val="both"/>
        <w:rPr>
          <w:rFonts w:ascii="Times New Roman" w:hAnsi="Times New Roman" w:eastAsia="Calibri" w:cs="Times New Roman"/>
          <w:bCs/>
          <w:color w:val="auto"/>
          <w:kern w:val="0"/>
          <w:sz w:val="28"/>
          <w:szCs w:val="28"/>
          <w:lang w:val="ru-RU" w:eastAsia="en-US" w:bidi="ar-SA"/>
        </w:rPr>
      </w:pPr>
      <w:r>
        <w:rPr>
          <w:rFonts w:eastAsia="Calibri" w:cs="Times New Roman"/>
          <w:bCs/>
          <w:color w:val="auto"/>
          <w:kern w:val="0"/>
          <w:sz w:val="28"/>
          <w:szCs w:val="28"/>
          <w:lang w:val="ru-RU" w:eastAsia="en-US" w:bidi="ar-SA"/>
        </w:rPr>
      </w:r>
    </w:p>
    <w:p>
      <w:pPr>
        <w:pStyle w:val="Normal"/>
        <w:spacing w:lineRule="auto" w:line="240" w:before="0" w:after="0"/>
        <w:ind w:firstLine="709"/>
        <w:jc w:val="both"/>
        <w:rPr>
          <w:rFonts w:ascii="Times New Roman" w:hAnsi="Times New Roman" w:eastAsia="Calibri" w:cs="Times New Roman"/>
          <w:bCs/>
          <w:color w:val="auto"/>
          <w:kern w:val="0"/>
          <w:sz w:val="28"/>
          <w:szCs w:val="28"/>
          <w:lang w:val="ru-RU" w:eastAsia="en-US" w:bidi="ar-SA"/>
        </w:rPr>
      </w:pPr>
      <w:r>
        <w:rPr>
          <w:rFonts w:eastAsia="Calibri" w:cs="Times New Roman"/>
          <w:bCs/>
          <w:color w:val="auto"/>
          <w:kern w:val="0"/>
          <w:sz w:val="28"/>
          <w:szCs w:val="28"/>
          <w:lang w:val="ru-RU" w:eastAsia="en-US" w:bidi="ar-SA"/>
        </w:rPr>
      </w:r>
    </w:p>
    <w:p>
      <w:pPr>
        <w:sectPr>
          <w:headerReference w:type="default" r:id="rId138"/>
          <w:headerReference w:type="first" r:id="rId139"/>
          <w:footnotePr>
            <w:numFmt w:val="decimal"/>
          </w:footnotePr>
          <w:type w:val="nextPage"/>
          <w:pgSz w:w="11906" w:h="16838"/>
          <w:pgMar w:left="1560" w:right="566" w:gutter="0" w:header="708" w:top="993" w:footer="0" w:bottom="993"/>
          <w:pgNumType w:fmt="decimal"/>
          <w:formProt w:val="false"/>
          <w:titlePg/>
          <w:textDirection w:val="lrTb"/>
          <w:docGrid w:type="default" w:linePitch="360" w:charSpace="0"/>
        </w:sectPr>
        <w:pStyle w:val="Normal"/>
        <w:spacing w:lineRule="auto" w:line="240" w:before="0" w:after="0"/>
        <w:ind w:firstLine="709"/>
        <w:jc w:val="both"/>
        <w:rPr>
          <w:rFonts w:ascii="Times New Roman" w:hAnsi="Times New Roman" w:eastAsia="Calibri" w:cs="Times New Roman"/>
          <w:bCs/>
          <w:color w:val="auto"/>
          <w:kern w:val="0"/>
          <w:sz w:val="28"/>
          <w:szCs w:val="28"/>
          <w:lang w:val="ru-RU" w:eastAsia="en-US" w:bidi="ar-SA"/>
        </w:rPr>
      </w:pPr>
      <w:r>
        <w:rPr>
          <w:rFonts w:eastAsia="Calibri" w:cs="Times New Roman"/>
          <w:bCs/>
          <w:color w:val="auto"/>
          <w:kern w:val="0"/>
          <w:sz w:val="28"/>
          <w:szCs w:val="28"/>
          <w:lang w:val="ru-RU" w:eastAsia="en-US" w:bidi="ar-SA"/>
        </w:rPr>
      </w:r>
      <w:r>
        <w:br w:type="page"/>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Приложение № 12</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УТВЕРЖДЕН</w:t>
      </w:r>
    </w:p>
    <w:p>
      <w:pPr>
        <w:pStyle w:val="ListParagraph"/>
        <w:spacing w:lineRule="auto" w:line="240" w:before="0" w:after="0"/>
        <w:ind w:left="5954"/>
        <w:contextualSpacing/>
        <w:jc w:val="right"/>
        <w:rPr>
          <w:rFonts w:ascii="Times New Roman" w:hAnsi="Times New Roman"/>
          <w:sz w:val="28"/>
          <w:szCs w:val="28"/>
        </w:rPr>
      </w:pPr>
      <w:r>
        <w:rPr>
          <w:rFonts w:ascii="Times New Roman" w:hAnsi="Times New Roman"/>
          <w:sz w:val="28"/>
          <w:szCs w:val="28"/>
        </w:rPr>
        <w:t>приказом Департамента</w:t>
      </w:r>
    </w:p>
    <w:p>
      <w:pPr>
        <w:pStyle w:val="Normal"/>
        <w:spacing w:lineRule="auto" w:line="240" w:before="0" w:after="0"/>
        <w:ind w:left="5245"/>
        <w:rPr>
          <w:sz w:val="28"/>
          <w:szCs w:val="28"/>
        </w:rPr>
      </w:pPr>
      <w:r>
        <w:rPr>
          <w:sz w:val="28"/>
          <w:szCs w:val="28"/>
        </w:rPr>
        <w:t>здравоохранения города Севастополя</w:t>
      </w:r>
    </w:p>
    <w:p>
      <w:pPr>
        <w:pStyle w:val="ListParagraph"/>
        <w:ind w:left="5245"/>
        <w:jc w:val="right"/>
        <w:rPr>
          <w:rFonts w:ascii="Times New Roman" w:hAnsi="Times New Roman"/>
          <w:sz w:val="28"/>
          <w:szCs w:val="28"/>
        </w:rPr>
      </w:pPr>
      <w:r>
        <w:rPr>
          <w:rFonts w:ascii="Times New Roman" w:hAnsi="Times New Roman"/>
          <w:sz w:val="28"/>
          <w:szCs w:val="28"/>
        </w:rPr>
        <w:t>от «___»______________№________</w:t>
      </w:r>
    </w:p>
    <w:p>
      <w:pPr>
        <w:pStyle w:val="Normal"/>
        <w:jc w:val="both"/>
        <w:rPr>
          <w:sz w:val="28"/>
          <w:szCs w:val="28"/>
        </w:rPr>
      </w:pPr>
      <w:r>
        <w:rPr>
          <w:sz w:val="28"/>
          <w:szCs w:val="28"/>
        </w:rPr>
      </w:r>
    </w:p>
    <w:p>
      <w:pPr>
        <w:pStyle w:val="Normal"/>
        <w:jc w:val="center"/>
        <w:rPr>
          <w:b/>
          <w:bCs/>
          <w:sz w:val="28"/>
          <w:szCs w:val="28"/>
        </w:rPr>
      </w:pPr>
      <w:r>
        <w:rPr>
          <w:b/>
          <w:bCs/>
          <w:sz w:val="28"/>
          <w:szCs w:val="28"/>
        </w:rPr>
        <w:t>План обследования при первичном установлении диагноза злокачественного новообразования при различных локализациях</w:t>
      </w:r>
    </w:p>
    <w:p>
      <w:pPr>
        <w:pStyle w:val="Normal"/>
        <w:jc w:val="both"/>
        <w:rPr>
          <w:sz w:val="28"/>
          <w:szCs w:val="28"/>
        </w:rPr>
      </w:pPr>
      <w:r>
        <w:rPr>
          <w:sz w:val="28"/>
          <w:szCs w:val="28"/>
        </w:rPr>
      </w:r>
    </w:p>
    <w:tbl>
      <w:tblPr>
        <w:tblW w:w="9889"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7"/>
        <w:gridCol w:w="5811"/>
      </w:tblGrid>
      <w:tr>
        <w:trPr/>
        <w:tc>
          <w:tcPr>
            <w:tcW w:w="4077"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811"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ind w:left="174"/>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ind w:left="174"/>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ind w:left="174"/>
              <w:jc w:val="center"/>
              <w:rPr>
                <w:rFonts w:eastAsia="Times New Roman"/>
                <w:b/>
                <w:caps/>
                <w:sz w:val="20"/>
                <w:szCs w:val="20"/>
              </w:rPr>
            </w:pPr>
            <w:r>
              <w:rPr>
                <w:rFonts w:eastAsia="Times New Roman"/>
                <w:b/>
                <w:caps/>
                <w:sz w:val="20"/>
                <w:szCs w:val="20"/>
              </w:rPr>
            </w:r>
          </w:p>
          <w:p>
            <w:pPr>
              <w:pStyle w:val="Normal"/>
              <w:spacing w:lineRule="auto" w:line="240" w:before="0" w:after="0"/>
              <w:ind w:left="174"/>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ind w:left="174"/>
              <w:jc w:val="center"/>
              <w:rPr>
                <w:rFonts w:eastAsia="Times New Roman"/>
                <w:b/>
                <w:caps/>
                <w:sz w:val="20"/>
                <w:szCs w:val="20"/>
              </w:rPr>
            </w:pPr>
            <w:r>
              <w:rPr>
                <w:rFonts w:eastAsia="Times New Roman"/>
                <w:b/>
                <w:caps/>
                <w:sz w:val="20"/>
                <w:szCs w:val="20"/>
              </w:rPr>
            </w:r>
          </w:p>
          <w:p>
            <w:pPr>
              <w:pStyle w:val="Normal"/>
              <w:spacing w:lineRule="auto" w:line="240" w:before="0" w:after="0"/>
              <w:ind w:left="174"/>
              <w:jc w:val="center"/>
              <w:rPr>
                <w:rFonts w:eastAsia="Times New Roman"/>
                <w:sz w:val="20"/>
                <w:szCs w:val="20"/>
                <w:u w:val="single"/>
              </w:rPr>
            </w:pPr>
            <w:r>
              <w:rPr>
                <w:rFonts w:eastAsia="Times New Roman"/>
                <w:sz w:val="20"/>
                <w:szCs w:val="20"/>
                <w:u w:val="single"/>
              </w:rPr>
              <w:t>ЗНО ротоглотки, носоглотки, гортаноглотки, гортани, (код по МКБ-10: C01, C02.4, C05.1, C05.2, C11, C12, C13, C32)</w:t>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 год рождения __________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146"/>
        <w:gridCol w:w="5342"/>
      </w:tblGrid>
      <w:tr>
        <w:trPr>
          <w:trHeight w:val="521" w:hRule="atLeast"/>
        </w:trPr>
        <w:tc>
          <w:tcPr>
            <w:tcW w:w="51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биопсия опухоли с морфологическим исследованием</w:t>
            </w:r>
          </w:p>
        </w:tc>
        <w:tc>
          <w:tcPr>
            <w:tcW w:w="5342"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КТ области головы и шеи, ОГК с контрастным усилением</w:t>
            </w:r>
          </w:p>
        </w:tc>
      </w:tr>
      <w:tr>
        <w:trPr>
          <w:trHeight w:val="521" w:hRule="atLeast"/>
        </w:trPr>
        <w:tc>
          <w:tcPr>
            <w:tcW w:w="51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фиброларингоскопия</w:t>
            </w:r>
          </w:p>
        </w:tc>
        <w:tc>
          <w:tcPr>
            <w:tcW w:w="5342"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консультация ЛОР-врача</w:t>
            </w:r>
          </w:p>
        </w:tc>
      </w:tr>
      <w:tr>
        <w:trPr>
          <w:trHeight w:val="521" w:hRule="atLeast"/>
        </w:trPr>
        <w:tc>
          <w:tcPr>
            <w:tcW w:w="51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и пункция увеличенных лимфоузлов шеи</w:t>
            </w:r>
          </w:p>
        </w:tc>
        <w:tc>
          <w:tcPr>
            <w:tcW w:w="5342"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при опухолях ротоглотки – исследование ВПЧ-16, ВПЧ-18 методами ПЦР, ИГХ, или гибридизации in situ</w:t>
            </w:r>
          </w:p>
        </w:tc>
      </w:tr>
    </w:tbl>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607"/>
        <w:gridCol w:w="4782"/>
      </w:tblGrid>
      <w:tr>
        <w:trPr>
          <w:trHeight w:val="68" w:hRule="atLeast"/>
        </w:trPr>
        <w:tc>
          <w:tcPr>
            <w:tcW w:w="10488" w:type="dxa"/>
            <w:gridSpan w:val="3"/>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gridSpan w:val="2"/>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gridSpan w:val="2"/>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gridSpan w:val="2"/>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gridSpan w:val="2"/>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gridSpan w:val="2"/>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3"/>
            <w:tcBorders/>
          </w:tcPr>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gridSpan w:val="2"/>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gridSpan w:val="2"/>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91" w:hRule="atLeast"/>
        </w:trPr>
        <w:tc>
          <w:tcPr>
            <w:tcW w:w="5706" w:type="dxa"/>
            <w:gridSpan w:val="2"/>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 20 ______ год</w:t>
            </w:r>
          </w:p>
        </w:tc>
      </w:tr>
      <w:tr>
        <w:trPr>
          <w:trHeight w:val="91" w:hRule="atLeast"/>
        </w:trPr>
        <w:tc>
          <w:tcPr>
            <w:tcW w:w="5706" w:type="dxa"/>
            <w:gridSpan w:val="2"/>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gridSpan w:val="2"/>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ind w:left="316"/>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ind w:left="316"/>
              <w:jc w:val="center"/>
              <w:rPr>
                <w:rFonts w:eastAsia="Times New Roman"/>
                <w:b/>
                <w:caps/>
                <w:sz w:val="20"/>
                <w:szCs w:val="20"/>
              </w:rPr>
            </w:pPr>
            <w:r>
              <w:rPr>
                <w:rFonts w:eastAsia="Times New Roman"/>
                <w:b/>
                <w:caps/>
                <w:sz w:val="20"/>
                <w:szCs w:val="20"/>
              </w:rPr>
            </w:r>
          </w:p>
          <w:p>
            <w:pPr>
              <w:pStyle w:val="Normal"/>
              <w:spacing w:lineRule="auto" w:line="240" w:before="0" w:after="0"/>
              <w:ind w:left="316"/>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ind w:left="316"/>
              <w:jc w:val="center"/>
              <w:rPr>
                <w:rFonts w:eastAsia="Times New Roman"/>
                <w:b/>
                <w:caps/>
                <w:sz w:val="20"/>
                <w:szCs w:val="20"/>
              </w:rPr>
            </w:pPr>
            <w:r>
              <w:rPr>
                <w:rFonts w:eastAsia="Times New Roman"/>
                <w:b/>
                <w:caps/>
                <w:sz w:val="20"/>
                <w:szCs w:val="20"/>
              </w:rPr>
            </w:r>
          </w:p>
          <w:p>
            <w:pPr>
              <w:pStyle w:val="Normal"/>
              <w:numPr>
                <w:ilvl w:val="0"/>
                <w:numId w:val="0"/>
              </w:numPr>
              <w:spacing w:lineRule="auto" w:line="240" w:before="0" w:after="0"/>
              <w:ind w:hanging="0" w:left="316"/>
              <w:jc w:val="center"/>
              <w:outlineLvl w:val="3"/>
              <w:rPr>
                <w:rFonts w:eastAsia="Times New Roman"/>
                <w:sz w:val="20"/>
                <w:szCs w:val="20"/>
                <w:u w:val="single"/>
              </w:rPr>
            </w:pPr>
            <w:r>
              <w:rPr>
                <w:rFonts w:eastAsia="Times New Roman"/>
                <w:sz w:val="20"/>
                <w:szCs w:val="20"/>
                <w:u w:val="single"/>
              </w:rPr>
              <w:t>ЗНО полости рта (код по МКБ-10: C02.0, C02.1, C02.2, C02.3, C02.8, C02.9, C03, C04, C05.0, C06)</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 год рождения __________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146"/>
        <w:gridCol w:w="5342"/>
      </w:tblGrid>
      <w:tr>
        <w:trPr>
          <w:trHeight w:val="521" w:hRule="atLeast"/>
        </w:trPr>
        <w:tc>
          <w:tcPr>
            <w:tcW w:w="5146" w:type="dxa"/>
            <w:tcBorders/>
          </w:tcPr>
          <w:p>
            <w:pPr>
              <w:pStyle w:val="Normal"/>
              <w:numPr>
                <w:ilvl w:val="0"/>
                <w:numId w:val="3"/>
              </w:numPr>
              <w:spacing w:lineRule="auto" w:line="240" w:before="0" w:after="0"/>
              <w:ind w:hanging="284" w:left="366"/>
              <w:rPr>
                <w:rFonts w:eastAsia="Times New Roman"/>
                <w:sz w:val="20"/>
                <w:szCs w:val="20"/>
              </w:rPr>
            </w:pPr>
            <w:r>
              <w:rPr>
                <w:rFonts w:eastAsia="Times New Roman"/>
                <w:sz w:val="20"/>
                <w:szCs w:val="20"/>
              </w:rPr>
              <w:t>биопсия опухоли с морфологическим исследованием</w:t>
            </w:r>
          </w:p>
        </w:tc>
        <w:tc>
          <w:tcPr>
            <w:tcW w:w="5342"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рентгенография органов грудной клетки в 2-х проекциях (не флюорография)</w:t>
            </w:r>
          </w:p>
        </w:tc>
      </w:tr>
      <w:tr>
        <w:trPr>
          <w:trHeight w:val="521" w:hRule="atLeast"/>
        </w:trPr>
        <w:tc>
          <w:tcPr>
            <w:tcW w:w="5146" w:type="dxa"/>
            <w:tcBorders/>
          </w:tcPr>
          <w:p>
            <w:pPr>
              <w:pStyle w:val="Normal"/>
              <w:numPr>
                <w:ilvl w:val="0"/>
                <w:numId w:val="3"/>
              </w:numPr>
              <w:spacing w:lineRule="auto" w:line="240" w:before="0" w:after="0"/>
              <w:ind w:hanging="284" w:left="366"/>
              <w:rPr>
                <w:rFonts w:eastAsia="Times New Roman"/>
                <w:sz w:val="20"/>
                <w:szCs w:val="20"/>
              </w:rPr>
            </w:pPr>
            <w:r>
              <w:rPr>
                <w:rFonts w:eastAsia="Times New Roman"/>
                <w:sz w:val="20"/>
                <w:szCs w:val="20"/>
              </w:rPr>
              <w:t>КТ области головы и шеи с контрастным усилением</w:t>
            </w:r>
          </w:p>
        </w:tc>
        <w:tc>
          <w:tcPr>
            <w:tcW w:w="5342"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при распространенных формах (T3-4 и N+): УЗИ ОБП и забрюшинного пространства</w:t>
            </w:r>
          </w:p>
        </w:tc>
      </w:tr>
      <w:tr>
        <w:trPr>
          <w:trHeight w:val="521" w:hRule="atLeast"/>
        </w:trPr>
        <w:tc>
          <w:tcPr>
            <w:tcW w:w="5146" w:type="dxa"/>
            <w:tcBorders/>
          </w:tcPr>
          <w:p>
            <w:pPr>
              <w:pStyle w:val="Normal"/>
              <w:numPr>
                <w:ilvl w:val="0"/>
                <w:numId w:val="3"/>
              </w:numPr>
              <w:spacing w:lineRule="auto" w:line="240" w:before="0" w:after="0"/>
              <w:ind w:hanging="284" w:left="366"/>
              <w:rPr>
                <w:rFonts w:eastAsia="Times New Roman"/>
                <w:sz w:val="20"/>
                <w:szCs w:val="20"/>
              </w:rPr>
            </w:pPr>
            <w:r>
              <w:rPr>
                <w:rFonts w:eastAsia="Times New Roman"/>
                <w:sz w:val="20"/>
                <w:szCs w:val="20"/>
              </w:rPr>
              <w:t>УЗИ и пункция увеличенных лимфоузлов шеи</w:t>
            </w:r>
          </w:p>
        </w:tc>
        <w:tc>
          <w:tcPr>
            <w:tcW w:w="5342"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 20 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слюнных желез (код по МКБ-10: C07, C08)</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_________________________________________________, год рождения 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146"/>
        <w:gridCol w:w="5342"/>
      </w:tblGrid>
      <w:tr>
        <w:trPr>
          <w:trHeight w:val="521" w:hRule="atLeast"/>
        </w:trPr>
        <w:tc>
          <w:tcPr>
            <w:tcW w:w="5146" w:type="dxa"/>
            <w:tcBorders/>
          </w:tcPr>
          <w:p>
            <w:pPr>
              <w:pStyle w:val="Normal"/>
              <w:numPr>
                <w:ilvl w:val="0"/>
                <w:numId w:val="3"/>
              </w:numPr>
              <w:spacing w:lineRule="auto" w:line="240" w:before="0" w:after="0"/>
              <w:ind w:hanging="284" w:left="366"/>
              <w:jc w:val="both"/>
              <w:rPr>
                <w:rFonts w:eastAsia="Times New Roman"/>
                <w:sz w:val="20"/>
                <w:szCs w:val="20"/>
              </w:rPr>
            </w:pPr>
            <w:r>
              <w:rPr>
                <w:rFonts w:eastAsia="Times New Roman"/>
                <w:sz w:val="20"/>
                <w:szCs w:val="20"/>
              </w:rPr>
              <w:t>УЗИ мягких тканей шеи и регионарных лимфатических узлов</w:t>
            </w:r>
          </w:p>
        </w:tc>
        <w:tc>
          <w:tcPr>
            <w:tcW w:w="5342" w:type="dxa"/>
            <w:tcBorders/>
          </w:tcPr>
          <w:p>
            <w:pPr>
              <w:pStyle w:val="Normal"/>
              <w:numPr>
                <w:ilvl w:val="0"/>
                <w:numId w:val="3"/>
              </w:numPr>
              <w:spacing w:lineRule="auto" w:line="240" w:before="0" w:after="0"/>
              <w:ind w:hanging="298" w:left="384"/>
              <w:rPr>
                <w:rFonts w:eastAsia="Times New Roman"/>
                <w:sz w:val="20"/>
                <w:szCs w:val="20"/>
              </w:rPr>
            </w:pPr>
            <w:r>
              <w:rPr>
                <w:rFonts w:eastAsia="Times New Roman"/>
                <w:sz w:val="20"/>
                <w:szCs w:val="20"/>
              </w:rPr>
              <w:t>КТ  лицевого отдела черепа с контрастным усилением</w:t>
            </w:r>
          </w:p>
        </w:tc>
      </w:tr>
      <w:tr>
        <w:trPr>
          <w:trHeight w:val="521" w:hRule="atLeast"/>
        </w:trPr>
        <w:tc>
          <w:tcPr>
            <w:tcW w:w="5146" w:type="dxa"/>
            <w:tcBorders/>
          </w:tcPr>
          <w:p>
            <w:pPr>
              <w:pStyle w:val="Normal"/>
              <w:numPr>
                <w:ilvl w:val="0"/>
                <w:numId w:val="3"/>
              </w:numPr>
              <w:spacing w:lineRule="auto" w:line="240" w:before="0" w:after="0"/>
              <w:ind w:hanging="284" w:left="366"/>
              <w:jc w:val="both"/>
              <w:rPr>
                <w:rFonts w:eastAsia="Times New Roman"/>
                <w:sz w:val="20"/>
                <w:szCs w:val="20"/>
              </w:rPr>
            </w:pPr>
            <w:r>
              <w:rPr>
                <w:rFonts w:eastAsia="Times New Roman"/>
                <w:sz w:val="20"/>
                <w:szCs w:val="20"/>
              </w:rPr>
              <w:t xml:space="preserve">тонкоигольная аспирационная биопсия образования и </w:t>
            </w:r>
            <w:r>
              <w:rPr>
                <w:rFonts w:eastAsia="Times New Roman"/>
                <w:sz w:val="20"/>
                <w:szCs w:val="20"/>
                <w:shd w:fill="FFFFFF" w:val="clear"/>
              </w:rPr>
              <w:t>регионарных лимфатических узлов (при обнаружении) под ультразвуковым контролем с цитологическим исследованием материала</w:t>
            </w:r>
          </w:p>
        </w:tc>
        <w:tc>
          <w:tcPr>
            <w:tcW w:w="5342" w:type="dxa"/>
            <w:tcBorders/>
          </w:tcPr>
          <w:p>
            <w:pPr>
              <w:pStyle w:val="Normal"/>
              <w:numPr>
                <w:ilvl w:val="0"/>
                <w:numId w:val="3"/>
              </w:numPr>
              <w:spacing w:lineRule="auto" w:line="240" w:before="0" w:after="0"/>
              <w:ind w:hanging="298" w:left="384"/>
              <w:rPr>
                <w:rFonts w:eastAsia="Times New Roman"/>
                <w:sz w:val="20"/>
                <w:szCs w:val="20"/>
              </w:rPr>
            </w:pPr>
            <w:r>
              <w:rPr>
                <w:rFonts w:eastAsia="Times New Roman"/>
                <w:sz w:val="20"/>
                <w:szCs w:val="20"/>
              </w:rPr>
              <w:t>КТ органов грудной клетки</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 __________________ 20 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numPr>
                <w:ilvl w:val="0"/>
                <w:numId w:val="0"/>
              </w:numPr>
              <w:spacing w:lineRule="auto" w:line="240" w:before="0" w:after="0"/>
              <w:ind w:hanging="0" w:left="490"/>
              <w:jc w:val="center"/>
              <w:outlineLvl w:val="3"/>
              <w:rPr>
                <w:rFonts w:eastAsia="Times New Roman"/>
                <w:sz w:val="20"/>
                <w:szCs w:val="20"/>
              </w:rPr>
            </w:pPr>
            <w:r>
              <w:rPr>
                <w:rFonts w:eastAsia="Times New Roman"/>
                <w:sz w:val="20"/>
                <w:szCs w:val="20"/>
              </w:rPr>
              <w:t xml:space="preserve">ЗНО ободочной кишки, ректосигмоидного соединения, прямой кишки, анального канала (коды по МКБ-10: </w:t>
            </w:r>
            <w:hyperlink r:id="rId140">
              <w:r>
                <w:rPr>
                  <w:rStyle w:val="ListLabel118"/>
                  <w:rFonts w:eastAsia="Times New Roman"/>
                  <w:sz w:val="24"/>
                  <w:szCs w:val="24"/>
                  <w:u w:val="single"/>
                </w:rPr>
                <w:t>C18</w:t>
              </w:r>
            </w:hyperlink>
            <w:r>
              <w:rPr>
                <w:rFonts w:eastAsia="Times New Roman"/>
                <w:sz w:val="20"/>
                <w:szCs w:val="20"/>
              </w:rPr>
              <w:t xml:space="preserve">; </w:t>
            </w:r>
            <w:hyperlink r:id="rId141">
              <w:r>
                <w:rPr>
                  <w:rStyle w:val="ListLabel118"/>
                  <w:rFonts w:eastAsia="Times New Roman"/>
                  <w:sz w:val="24"/>
                  <w:szCs w:val="24"/>
                  <w:u w:val="single"/>
                </w:rPr>
                <w:t>C19</w:t>
              </w:r>
            </w:hyperlink>
            <w:r>
              <w:rPr>
                <w:rFonts w:eastAsia="Times New Roman"/>
                <w:sz w:val="20"/>
                <w:szCs w:val="20"/>
              </w:rPr>
              <w:t xml:space="preserve">; </w:t>
            </w:r>
            <w:hyperlink r:id="rId142">
              <w:r>
                <w:rPr>
                  <w:rStyle w:val="ListLabel118"/>
                  <w:rFonts w:eastAsia="Times New Roman"/>
                  <w:sz w:val="24"/>
                  <w:szCs w:val="24"/>
                  <w:u w:val="single"/>
                </w:rPr>
                <w:t>C20</w:t>
              </w:r>
            </w:hyperlink>
            <w:r>
              <w:rPr>
                <w:rFonts w:eastAsia="Times New Roman"/>
                <w:sz w:val="24"/>
                <w:szCs w:val="24"/>
                <w:u w:val="single"/>
              </w:rPr>
              <w:t>, С21</w:t>
            </w:r>
            <w:r>
              <w:rPr>
                <w:rFonts w:eastAsia="Times New Roman"/>
                <w:sz w:val="20"/>
                <w:szCs w:val="20"/>
              </w:rPr>
              <w:t>)</w:t>
            </w:r>
          </w:p>
          <w:p>
            <w:pPr>
              <w:pStyle w:val="Normal"/>
              <w:spacing w:lineRule="auto" w:line="240" w:before="0" w:after="0"/>
              <w:jc w:val="center"/>
              <w:rPr>
                <w:rFonts w:eastAsia="Times New Roman"/>
                <w:sz w:val="20"/>
                <w:szCs w:val="20"/>
                <w:u w:val="single"/>
              </w:rPr>
            </w:pPr>
            <w:r>
              <w:rPr>
                <w:rFonts w:eastAsia="Times New Roman"/>
                <w:sz w:val="20"/>
                <w:szCs w:val="20"/>
                <w:u w:val="single"/>
              </w:rPr>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146"/>
        <w:gridCol w:w="5342"/>
      </w:tblGrid>
      <w:tr>
        <w:trPr>
          <w:trHeight w:val="543" w:hRule="atLeast"/>
        </w:trPr>
        <w:tc>
          <w:tcPr>
            <w:tcW w:w="51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колоноскопия тотальная и биопсия опухоли с морфологическим исследованием</w:t>
            </w:r>
          </w:p>
        </w:tc>
        <w:tc>
          <w:tcPr>
            <w:tcW w:w="5342"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КТ ОГК, ОБП с контрастным усилением</w:t>
            </w:r>
          </w:p>
        </w:tc>
      </w:tr>
      <w:tr>
        <w:trPr>
          <w:trHeight w:val="543" w:hRule="atLeast"/>
        </w:trPr>
        <w:tc>
          <w:tcPr>
            <w:tcW w:w="51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ректороманоскопия при раке прямой кишки или ректосигмоидного отдела</w:t>
            </w:r>
          </w:p>
        </w:tc>
        <w:tc>
          <w:tcPr>
            <w:tcW w:w="5342"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в случае метастатического поражения молекулярно-генетическое  исследование при раке ободочной кишки, ректосигмоидного соединения, прямой кишки (</w:t>
            </w:r>
            <w:r>
              <w:rPr>
                <w:rFonts w:eastAsia="Times New Roman"/>
                <w:sz w:val="20"/>
                <w:szCs w:val="20"/>
                <w:lang w:val="en-US"/>
              </w:rPr>
              <w:t>KRAS</w:t>
            </w:r>
            <w:r>
              <w:rPr>
                <w:rFonts w:eastAsia="Times New Roman"/>
                <w:sz w:val="20"/>
                <w:szCs w:val="20"/>
              </w:rPr>
              <w:t xml:space="preserve">, </w:t>
            </w:r>
            <w:r>
              <w:rPr>
                <w:rFonts w:eastAsia="Times New Roman"/>
                <w:sz w:val="20"/>
                <w:szCs w:val="20"/>
                <w:lang w:val="en-US"/>
              </w:rPr>
              <w:t>NRAS</w:t>
            </w:r>
            <w:r>
              <w:rPr>
                <w:rFonts w:eastAsia="Times New Roman"/>
                <w:sz w:val="20"/>
                <w:szCs w:val="20"/>
              </w:rPr>
              <w:t xml:space="preserve">, </w:t>
            </w:r>
            <w:r>
              <w:rPr>
                <w:rFonts w:eastAsia="Times New Roman"/>
                <w:sz w:val="20"/>
                <w:szCs w:val="20"/>
                <w:lang w:val="en-US"/>
              </w:rPr>
              <w:t>BRAF</w:t>
            </w:r>
            <w:r>
              <w:rPr>
                <w:rFonts w:eastAsia="Times New Roman"/>
                <w:sz w:val="20"/>
                <w:szCs w:val="20"/>
              </w:rPr>
              <w:t xml:space="preserve">, </w:t>
            </w:r>
            <w:r>
              <w:rPr>
                <w:rFonts w:eastAsia="Times New Roman"/>
                <w:sz w:val="20"/>
                <w:szCs w:val="20"/>
                <w:lang w:val="en-US"/>
              </w:rPr>
              <w:t>MSI</w:t>
            </w:r>
            <w:r>
              <w:rPr>
                <w:rFonts w:eastAsia="Times New Roman"/>
                <w:sz w:val="20"/>
                <w:szCs w:val="20"/>
              </w:rPr>
              <w:t>)</w:t>
            </w:r>
          </w:p>
        </w:tc>
      </w:tr>
      <w:tr>
        <w:trPr>
          <w:trHeight w:val="543" w:hRule="atLeast"/>
        </w:trPr>
        <w:tc>
          <w:tcPr>
            <w:tcW w:w="51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МРТ ОМТ при раке прямой кишки, ректосигмоидного соединения, анального канала</w:t>
            </w:r>
          </w:p>
        </w:tc>
        <w:tc>
          <w:tcPr>
            <w:tcW w:w="5342"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 xml:space="preserve"> </w:t>
            </w:r>
            <w:r>
              <w:rPr>
                <w:rFonts w:eastAsia="Times New Roman"/>
                <w:sz w:val="20"/>
                <w:szCs w:val="20"/>
              </w:rPr>
              <w:t xml:space="preserve">исследование в крови уровня РЭА при раке ободочной кишки, ректосигмоидного  соединения, прямой кишки; </w:t>
            </w:r>
            <w:r>
              <w:rPr>
                <w:rFonts w:eastAsia="Times New Roman"/>
                <w:sz w:val="20"/>
                <w:szCs w:val="20"/>
                <w:lang w:val="en-US"/>
              </w:rPr>
              <w:t>SCC</w:t>
            </w:r>
            <w:r>
              <w:rPr>
                <w:rFonts w:eastAsia="Times New Roman"/>
                <w:sz w:val="20"/>
                <w:szCs w:val="20"/>
              </w:rPr>
              <w:t xml:space="preserve"> при раке анального канала</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 __________________ 20 ______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numPr>
                <w:ilvl w:val="0"/>
                <w:numId w:val="0"/>
              </w:numPr>
              <w:spacing w:lineRule="auto" w:line="240" w:before="0" w:after="0"/>
              <w:ind w:hanging="0" w:left="0"/>
              <w:jc w:val="center"/>
              <w:outlineLvl w:val="3"/>
              <w:rPr>
                <w:rFonts w:eastAsia="Times New Roman"/>
                <w:sz w:val="20"/>
                <w:szCs w:val="20"/>
                <w:u w:val="single"/>
              </w:rPr>
            </w:pPr>
            <w:r>
              <w:rPr>
                <w:rFonts w:eastAsia="Times New Roman"/>
                <w:sz w:val="20"/>
                <w:szCs w:val="20"/>
                <w:u w:val="single"/>
              </w:rPr>
              <w:t>ЗНО полости носа и придаточных пазух</w:t>
            </w:r>
          </w:p>
          <w:p>
            <w:pPr>
              <w:pStyle w:val="Normal"/>
              <w:numPr>
                <w:ilvl w:val="0"/>
                <w:numId w:val="0"/>
              </w:numPr>
              <w:spacing w:lineRule="auto" w:line="240" w:before="0" w:after="0"/>
              <w:ind w:hanging="0" w:left="0"/>
              <w:jc w:val="center"/>
              <w:outlineLvl w:val="3"/>
              <w:rPr>
                <w:rFonts w:eastAsia="Times New Roman"/>
                <w:sz w:val="20"/>
                <w:szCs w:val="20"/>
                <w:u w:val="single"/>
              </w:rPr>
            </w:pPr>
            <w:r>
              <w:rPr>
                <w:rFonts w:eastAsia="Times New Roman"/>
                <w:sz w:val="20"/>
                <w:szCs w:val="20"/>
                <w:u w:val="single"/>
              </w:rPr>
              <w:t>(код по МКБ-10: C30, C31)</w:t>
            </w:r>
          </w:p>
        </w:tc>
      </w:tr>
    </w:tbl>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 год рождения 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146"/>
        <w:gridCol w:w="5342"/>
      </w:tblGrid>
      <w:tr>
        <w:trPr>
          <w:trHeight w:val="521" w:hRule="atLeast"/>
        </w:trPr>
        <w:tc>
          <w:tcPr>
            <w:tcW w:w="51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биопсия опухоли с морфологическим исследованием</w:t>
            </w:r>
          </w:p>
        </w:tc>
        <w:tc>
          <w:tcPr>
            <w:tcW w:w="5342"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КТ области головы и шеи, ОГК с контрастным усилением</w:t>
            </w:r>
          </w:p>
        </w:tc>
      </w:tr>
      <w:tr>
        <w:trPr>
          <w:trHeight w:val="521" w:hRule="atLeast"/>
        </w:trPr>
        <w:tc>
          <w:tcPr>
            <w:tcW w:w="51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фиброларингоскопия</w:t>
            </w:r>
          </w:p>
        </w:tc>
        <w:tc>
          <w:tcPr>
            <w:tcW w:w="5342"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консультация ЛОР-врача</w:t>
            </w:r>
          </w:p>
        </w:tc>
      </w:tr>
      <w:tr>
        <w:trPr>
          <w:trHeight w:val="521" w:hRule="atLeast"/>
        </w:trPr>
        <w:tc>
          <w:tcPr>
            <w:tcW w:w="51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и пункция увеличенных лимфоузлов шеи</w:t>
            </w:r>
          </w:p>
        </w:tc>
        <w:tc>
          <w:tcPr>
            <w:tcW w:w="5342" w:type="dxa"/>
            <w:tcBorders/>
          </w:tcPr>
          <w:p>
            <w:pPr>
              <w:pStyle w:val="Normal"/>
              <w:spacing w:lineRule="auto" w:line="240" w:before="0" w:after="0"/>
              <w:ind w:left="511"/>
              <w:jc w:val="both"/>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 ___________________ 20 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бронхов и легкого (код по МКБ-10: С34)</w:t>
            </w:r>
          </w:p>
        </w:tc>
      </w:tr>
    </w:tbl>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076"/>
        <w:gridCol w:w="5412"/>
      </w:tblGrid>
      <w:tr>
        <w:trPr>
          <w:trHeight w:val="550" w:hRule="atLeast"/>
        </w:trPr>
        <w:tc>
          <w:tcPr>
            <w:tcW w:w="5076" w:type="dxa"/>
            <w:tcBorders/>
          </w:tcPr>
          <w:p>
            <w:pPr>
              <w:pStyle w:val="Normal"/>
              <w:numPr>
                <w:ilvl w:val="0"/>
                <w:numId w:val="6"/>
              </w:numPr>
              <w:spacing w:lineRule="auto" w:line="240" w:before="0" w:after="0"/>
              <w:ind w:hanging="366" w:left="366"/>
              <w:rPr>
                <w:rFonts w:eastAsia="Times New Roman"/>
                <w:sz w:val="20"/>
                <w:szCs w:val="20"/>
              </w:rPr>
            </w:pPr>
            <w:r>
              <w:rPr>
                <w:rFonts w:eastAsia="Times New Roman"/>
                <w:sz w:val="20"/>
                <w:szCs w:val="20"/>
              </w:rPr>
              <w:t>КТ ОГК, ОБП, забрюшинного пространства с контрастным усилением</w:t>
            </w:r>
          </w:p>
        </w:tc>
        <w:tc>
          <w:tcPr>
            <w:tcW w:w="5412" w:type="dxa"/>
            <w:tcBorders/>
          </w:tcPr>
          <w:p>
            <w:pPr>
              <w:pStyle w:val="Normal"/>
              <w:numPr>
                <w:ilvl w:val="0"/>
                <w:numId w:val="5"/>
              </w:numPr>
              <w:spacing w:lineRule="auto" w:line="240" w:before="0" w:after="0"/>
              <w:ind w:hanging="284" w:left="367"/>
              <w:rPr>
                <w:rFonts w:eastAsia="Times New Roman"/>
                <w:sz w:val="20"/>
                <w:szCs w:val="20"/>
                <w:shd w:fill="FFFFFF" w:val="clear"/>
              </w:rPr>
            </w:pPr>
            <w:r>
              <w:rPr>
                <w:rFonts w:eastAsia="Times New Roman"/>
                <w:sz w:val="20"/>
                <w:szCs w:val="20"/>
                <w:shd w:fill="FFFFFF" w:val="clear"/>
              </w:rPr>
              <w:t>при мелкоклеточном раке МРТ головного мозга с внутривенным контрастированием</w:t>
            </w:r>
          </w:p>
        </w:tc>
      </w:tr>
      <w:tr>
        <w:trPr>
          <w:trHeight w:val="550" w:hRule="atLeast"/>
        </w:trPr>
        <w:tc>
          <w:tcPr>
            <w:tcW w:w="5076" w:type="dxa"/>
            <w:tcBorders/>
          </w:tcPr>
          <w:p>
            <w:pPr>
              <w:pStyle w:val="Normal"/>
              <w:numPr>
                <w:ilvl w:val="0"/>
                <w:numId w:val="5"/>
              </w:numPr>
              <w:spacing w:lineRule="auto" w:line="240" w:before="0" w:after="0"/>
              <w:ind w:hanging="366" w:left="366"/>
              <w:rPr>
                <w:rFonts w:eastAsia="Times New Roman"/>
                <w:sz w:val="20"/>
                <w:szCs w:val="20"/>
              </w:rPr>
            </w:pPr>
            <w:r>
              <w:rPr>
                <w:rFonts w:eastAsia="Times New Roman"/>
                <w:sz w:val="20"/>
                <w:szCs w:val="20"/>
              </w:rPr>
              <w:t>ФБС, биопсия опухоли или бронхоскопический лаваж с последующим морфологическим и иммуногистохимическим исследованием</w:t>
            </w:r>
          </w:p>
        </w:tc>
        <w:tc>
          <w:tcPr>
            <w:tcW w:w="5412" w:type="dxa"/>
            <w:tcBorders/>
          </w:tcPr>
          <w:p>
            <w:pPr>
              <w:pStyle w:val="Normal"/>
              <w:numPr>
                <w:ilvl w:val="0"/>
                <w:numId w:val="7"/>
              </w:numPr>
              <w:spacing w:lineRule="auto" w:line="240" w:before="0" w:after="0"/>
              <w:ind w:hanging="284" w:left="367"/>
              <w:rPr>
                <w:rFonts w:eastAsia="Times New Roman"/>
                <w:sz w:val="20"/>
                <w:szCs w:val="20"/>
                <w:shd w:fill="FFFFFF" w:val="clear"/>
              </w:rPr>
            </w:pPr>
            <w:r>
              <w:rPr>
                <w:rFonts w:eastAsia="Times New Roman"/>
                <w:sz w:val="20"/>
                <w:szCs w:val="20"/>
                <w:shd w:fill="FFFFFF" w:val="clear"/>
              </w:rPr>
              <w:t>УЗИ шейных и надключичных лимфатических узлов</w:t>
            </w:r>
          </w:p>
          <w:p>
            <w:pPr>
              <w:pStyle w:val="Normal"/>
              <w:spacing w:lineRule="auto" w:line="240" w:before="0" w:after="0"/>
              <w:ind w:hanging="284" w:left="368" w:right="-444"/>
              <w:rPr>
                <w:rFonts w:eastAsia="Times New Roman"/>
                <w:sz w:val="20"/>
                <w:szCs w:val="20"/>
                <w:shd w:fill="FFFFFF" w:val="clear"/>
              </w:rPr>
            </w:pPr>
            <w:r>
              <w:rPr>
                <w:rFonts w:eastAsia="Times New Roman"/>
                <w:sz w:val="20"/>
                <w:szCs w:val="20"/>
                <w:shd w:fill="FFFFFF" w:val="clear"/>
              </w:rPr>
            </w:r>
          </w:p>
        </w:tc>
      </w:tr>
      <w:tr>
        <w:trPr>
          <w:trHeight w:val="550" w:hRule="atLeast"/>
        </w:trPr>
        <w:tc>
          <w:tcPr>
            <w:tcW w:w="5076" w:type="dxa"/>
            <w:tcBorders/>
          </w:tcPr>
          <w:p>
            <w:pPr>
              <w:pStyle w:val="Normal"/>
              <w:numPr>
                <w:ilvl w:val="0"/>
                <w:numId w:val="7"/>
              </w:numPr>
              <w:spacing w:lineRule="auto" w:line="240" w:before="0" w:after="0"/>
              <w:ind w:hanging="366" w:left="366"/>
              <w:rPr>
                <w:rFonts w:eastAsia="Times New Roman"/>
                <w:sz w:val="20"/>
                <w:szCs w:val="20"/>
              </w:rPr>
            </w:pPr>
            <w:r>
              <w:rPr>
                <w:rFonts w:eastAsia="Times New Roman"/>
                <w:sz w:val="20"/>
                <w:szCs w:val="20"/>
              </w:rPr>
              <w:t>в случае IV стадии молекулярно-генетическое исследование:</w:t>
            </w:r>
          </w:p>
          <w:p>
            <w:pPr>
              <w:pStyle w:val="Normal"/>
              <w:numPr>
                <w:ilvl w:val="0"/>
                <w:numId w:val="8"/>
              </w:numPr>
              <w:spacing w:lineRule="auto" w:line="240" w:before="0" w:after="0"/>
              <w:rPr>
                <w:rFonts w:eastAsia="Times New Roman"/>
                <w:sz w:val="20"/>
                <w:szCs w:val="20"/>
              </w:rPr>
            </w:pPr>
            <w:r>
              <w:rPr>
                <w:rFonts w:eastAsia="Times New Roman"/>
                <w:sz w:val="20"/>
                <w:szCs w:val="20"/>
              </w:rPr>
              <w:t>при аденокарциноме - EGFR, ALK, BRAF, ROS1 и PDL1;</w:t>
            </w:r>
          </w:p>
          <w:p>
            <w:pPr>
              <w:pStyle w:val="Normal"/>
              <w:numPr>
                <w:ilvl w:val="0"/>
                <w:numId w:val="8"/>
              </w:numPr>
              <w:spacing w:lineRule="auto" w:line="240" w:before="0" w:after="0"/>
              <w:rPr>
                <w:rFonts w:eastAsia="Times New Roman"/>
                <w:sz w:val="20"/>
                <w:szCs w:val="20"/>
              </w:rPr>
            </w:pPr>
            <w:r>
              <w:rPr>
                <w:rFonts w:eastAsia="Times New Roman"/>
                <w:sz w:val="20"/>
                <w:szCs w:val="20"/>
              </w:rPr>
              <w:t>при  плоскоклеточном раке - PDL1</w:t>
            </w:r>
          </w:p>
        </w:tc>
        <w:tc>
          <w:tcPr>
            <w:tcW w:w="5412" w:type="dxa"/>
            <w:tcBorders/>
          </w:tcPr>
          <w:p>
            <w:pPr>
              <w:pStyle w:val="Normal"/>
              <w:numPr>
                <w:ilvl w:val="0"/>
                <w:numId w:val="9"/>
              </w:numPr>
              <w:spacing w:lineRule="auto" w:line="240" w:before="0" w:after="0"/>
              <w:ind w:hanging="284" w:left="367"/>
              <w:rPr>
                <w:rFonts w:eastAsia="Times New Roman"/>
                <w:sz w:val="20"/>
                <w:szCs w:val="20"/>
                <w:shd w:fill="FFFFFF" w:val="clear"/>
              </w:rPr>
            </w:pPr>
            <w:r>
              <w:rPr>
                <w:rFonts w:eastAsia="Times New Roman"/>
                <w:sz w:val="20"/>
                <w:szCs w:val="20"/>
                <w:shd w:fill="FFFFFF" w:val="clear"/>
              </w:rPr>
              <w:t>спирография</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 __________________ 20 ______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кожи (код по МКБ-10: С44)</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076"/>
        <w:gridCol w:w="5412"/>
      </w:tblGrid>
      <w:tr>
        <w:trPr>
          <w:trHeight w:val="550" w:hRule="atLeast"/>
        </w:trPr>
        <w:tc>
          <w:tcPr>
            <w:tcW w:w="507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соскоб кожи с цитологическим исследованием</w:t>
            </w:r>
          </w:p>
        </w:tc>
        <w:tc>
          <w:tcPr>
            <w:tcW w:w="5412"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регионарных лимфатических узлов при плоскоклеточном раке</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 __________________ 20 ______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59" w:before="0" w:after="160"/>
        <w:rPr>
          <w:rFonts w:eastAsia="Times New Roman"/>
          <w:sz w:val="16"/>
          <w:szCs w:val="16"/>
        </w:rPr>
      </w:pPr>
      <w:r>
        <w:rPr>
          <w:rFonts w:eastAsia="Times New Roman"/>
          <w:sz w:val="16"/>
          <w:szCs w:val="16"/>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молочной железы (код по МКБ-10: С50)</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076"/>
        <w:gridCol w:w="5412"/>
      </w:tblGrid>
      <w:tr>
        <w:trPr>
          <w:trHeight w:val="550" w:hRule="atLeast"/>
        </w:trPr>
        <w:tc>
          <w:tcPr>
            <w:tcW w:w="507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билатеральная маммография молочных желез</w:t>
            </w:r>
          </w:p>
        </w:tc>
        <w:tc>
          <w:tcPr>
            <w:tcW w:w="5412" w:type="dxa"/>
            <w:tcBorders/>
          </w:tcPr>
          <w:p>
            <w:pPr>
              <w:pStyle w:val="Normal"/>
              <w:numPr>
                <w:ilvl w:val="0"/>
                <w:numId w:val="3"/>
              </w:numPr>
              <w:spacing w:lineRule="auto" w:line="240" w:before="0" w:after="0"/>
              <w:ind w:hanging="425" w:left="511"/>
              <w:rPr>
                <w:rFonts w:eastAsia="Times New Roman"/>
                <w:sz w:val="20"/>
                <w:szCs w:val="20"/>
                <w:shd w:fill="FFFFFF" w:val="clear"/>
              </w:rPr>
            </w:pPr>
            <w:r>
              <w:rPr>
                <w:rFonts w:eastAsia="Times New Roman"/>
                <w:sz w:val="20"/>
                <w:szCs w:val="20"/>
                <w:shd w:fill="FFFFFF" w:val="clear"/>
              </w:rPr>
              <w:t>рентгенография органов грудной клетки (не флюорография), при выявлении метастатического процесса – КТ ОГК с контрастным усилением</w:t>
            </w:r>
          </w:p>
        </w:tc>
      </w:tr>
      <w:tr>
        <w:trPr>
          <w:trHeight w:val="550" w:hRule="atLeast"/>
        </w:trPr>
        <w:tc>
          <w:tcPr>
            <w:tcW w:w="507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молочных желез, аксиллярных, надключичных и подключичных лимфатических узлов</w:t>
            </w:r>
          </w:p>
        </w:tc>
        <w:tc>
          <w:tcPr>
            <w:tcW w:w="5412" w:type="dxa"/>
            <w:tcBorders/>
          </w:tcPr>
          <w:p>
            <w:pPr>
              <w:pStyle w:val="Normal"/>
              <w:numPr>
                <w:ilvl w:val="0"/>
                <w:numId w:val="3"/>
              </w:numPr>
              <w:spacing w:lineRule="auto" w:line="240" w:before="0" w:after="0"/>
              <w:ind w:hanging="425" w:left="511"/>
              <w:rPr>
                <w:rFonts w:eastAsia="Times New Roman"/>
                <w:sz w:val="20"/>
                <w:szCs w:val="20"/>
                <w:shd w:fill="FFFFFF" w:val="clear"/>
              </w:rPr>
            </w:pPr>
            <w:r>
              <w:rPr>
                <w:rFonts w:eastAsia="Times New Roman"/>
                <w:sz w:val="20"/>
                <w:szCs w:val="20"/>
                <w:shd w:fill="FFFFFF" w:val="clear"/>
              </w:rPr>
              <w:t>биопсия опухоли и измененных регионарных лимфоузлов с морфологическим и иммуногистохимическим исследованием</w:t>
            </w:r>
          </w:p>
        </w:tc>
      </w:tr>
      <w:tr>
        <w:trPr>
          <w:trHeight w:val="550" w:hRule="atLeast"/>
        </w:trPr>
        <w:tc>
          <w:tcPr>
            <w:tcW w:w="507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органов брюшной полости, забрюшинного пространства, малого таза</w:t>
            </w:r>
          </w:p>
        </w:tc>
        <w:tc>
          <w:tcPr>
            <w:tcW w:w="5412" w:type="dxa"/>
            <w:tcBorders/>
          </w:tcPr>
          <w:p>
            <w:pPr>
              <w:pStyle w:val="Normal"/>
              <w:numPr>
                <w:ilvl w:val="0"/>
                <w:numId w:val="3"/>
              </w:numPr>
              <w:spacing w:lineRule="auto" w:line="240" w:before="0" w:after="0"/>
              <w:ind w:hanging="425" w:left="511"/>
              <w:rPr>
                <w:rFonts w:eastAsia="Times New Roman"/>
                <w:sz w:val="20"/>
                <w:szCs w:val="20"/>
                <w:shd w:fill="FFFFFF" w:val="clear"/>
              </w:rPr>
            </w:pPr>
            <w:r>
              <w:rPr>
                <w:rFonts w:eastAsia="Times New Roman"/>
                <w:sz w:val="20"/>
                <w:szCs w:val="20"/>
                <w:shd w:fill="FFFFFF" w:val="clear"/>
              </w:rPr>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 20 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вульвы (код по МКБ-10: С51)</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19"/>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076"/>
        <w:gridCol w:w="5412"/>
      </w:tblGrid>
      <w:tr>
        <w:trPr>
          <w:trHeight w:val="550" w:hRule="atLeast"/>
        </w:trPr>
        <w:tc>
          <w:tcPr>
            <w:tcW w:w="507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биопсия вульвы с морфологическим исследованием</w:t>
            </w:r>
          </w:p>
        </w:tc>
        <w:tc>
          <w:tcPr>
            <w:tcW w:w="5412" w:type="dxa"/>
            <w:tcBorders/>
          </w:tcPr>
          <w:p>
            <w:pPr>
              <w:pStyle w:val="Normal"/>
              <w:numPr>
                <w:ilvl w:val="0"/>
                <w:numId w:val="3"/>
              </w:numPr>
              <w:spacing w:lineRule="auto" w:line="240" w:before="0" w:after="0"/>
              <w:ind w:hanging="425" w:left="511"/>
              <w:rPr>
                <w:rFonts w:eastAsia="Times New Roman"/>
                <w:sz w:val="20"/>
                <w:szCs w:val="20"/>
                <w:shd w:fill="FFFFFF" w:val="clear"/>
              </w:rPr>
            </w:pPr>
            <w:r>
              <w:rPr>
                <w:rFonts w:eastAsia="Times New Roman"/>
                <w:sz w:val="20"/>
                <w:szCs w:val="20"/>
                <w:shd w:fill="FFFFFF" w:val="clear"/>
              </w:rPr>
              <w:t>рентгенография органов грудной клетки (не флюорография)</w:t>
            </w:r>
          </w:p>
        </w:tc>
      </w:tr>
      <w:tr>
        <w:trPr>
          <w:trHeight w:val="550" w:hRule="atLeast"/>
        </w:trPr>
        <w:tc>
          <w:tcPr>
            <w:tcW w:w="507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органов брюшной полости, забрюшинного пространства, малого таза, надключичных лимфоузлов</w:t>
            </w:r>
          </w:p>
        </w:tc>
        <w:tc>
          <w:tcPr>
            <w:tcW w:w="5412" w:type="dxa"/>
            <w:tcBorders/>
          </w:tcPr>
          <w:p>
            <w:pPr>
              <w:pStyle w:val="Normal"/>
              <w:numPr>
                <w:ilvl w:val="0"/>
                <w:numId w:val="3"/>
              </w:numPr>
              <w:spacing w:lineRule="auto" w:line="240" w:before="0" w:after="0"/>
              <w:ind w:hanging="425" w:left="511"/>
              <w:rPr>
                <w:rFonts w:eastAsia="Times New Roman"/>
                <w:sz w:val="20"/>
                <w:szCs w:val="20"/>
                <w:shd w:fill="FFFFFF" w:val="clear"/>
              </w:rPr>
            </w:pPr>
            <w:r>
              <w:rPr>
                <w:rFonts w:eastAsia="Times New Roman"/>
                <w:sz w:val="20"/>
                <w:szCs w:val="20"/>
                <w:shd w:fill="FFFFFF" w:val="clear"/>
              </w:rPr>
              <w:t xml:space="preserve">при </w:t>
            </w:r>
            <w:r>
              <w:rPr>
                <w:rFonts w:eastAsia="Times New Roman"/>
                <w:sz w:val="20"/>
                <w:szCs w:val="20"/>
                <w:shd w:fill="FFFFFF" w:val="clear"/>
                <w:lang w:val="en-US"/>
              </w:rPr>
              <w:t>III</w:t>
            </w:r>
            <w:r>
              <w:rPr>
                <w:rFonts w:eastAsia="Times New Roman"/>
                <w:sz w:val="20"/>
                <w:szCs w:val="20"/>
                <w:shd w:fill="FFFFFF" w:val="clear"/>
              </w:rPr>
              <w:t>-</w:t>
            </w:r>
            <w:r>
              <w:rPr>
                <w:rFonts w:eastAsia="Times New Roman"/>
                <w:sz w:val="20"/>
                <w:szCs w:val="20"/>
                <w:shd w:fill="FFFFFF" w:val="clear"/>
                <w:lang w:val="en-US"/>
              </w:rPr>
              <w:t>IV</w:t>
            </w:r>
            <w:r>
              <w:rPr>
                <w:rFonts w:eastAsia="Times New Roman"/>
                <w:sz w:val="20"/>
                <w:szCs w:val="20"/>
                <w:shd w:fill="FFFFFF" w:val="clear"/>
              </w:rPr>
              <w:t xml:space="preserve"> стадии:</w:t>
            </w:r>
          </w:p>
          <w:p>
            <w:pPr>
              <w:pStyle w:val="Normal"/>
              <w:numPr>
                <w:ilvl w:val="0"/>
                <w:numId w:val="10"/>
              </w:numPr>
              <w:spacing w:lineRule="auto" w:line="240" w:before="0" w:after="0"/>
              <w:rPr>
                <w:rFonts w:eastAsia="Times New Roman"/>
                <w:sz w:val="20"/>
                <w:szCs w:val="20"/>
                <w:shd w:fill="FFFFFF" w:val="clear"/>
              </w:rPr>
            </w:pPr>
            <w:r>
              <w:rPr>
                <w:rFonts w:eastAsia="Times New Roman"/>
                <w:sz w:val="20"/>
                <w:szCs w:val="20"/>
                <w:shd w:fill="FFFFFF" w:val="clear"/>
              </w:rPr>
              <w:t>КТ ОГК, ОБП, ОМТ с контрастным усилением</w:t>
            </w:r>
          </w:p>
          <w:p>
            <w:pPr>
              <w:pStyle w:val="Normal"/>
              <w:numPr>
                <w:ilvl w:val="0"/>
                <w:numId w:val="10"/>
              </w:numPr>
              <w:spacing w:lineRule="auto" w:line="240" w:before="0" w:after="0"/>
              <w:rPr>
                <w:rFonts w:eastAsia="Times New Roman"/>
                <w:sz w:val="20"/>
                <w:szCs w:val="20"/>
                <w:shd w:fill="FFFFFF" w:val="clear"/>
              </w:rPr>
            </w:pPr>
            <w:r>
              <w:rPr>
                <w:rFonts w:eastAsia="Times New Roman"/>
                <w:sz w:val="20"/>
                <w:szCs w:val="20"/>
                <w:shd w:fill="FFFFFF" w:val="clear"/>
              </w:rPr>
              <w:t>цистоскопия</w:t>
            </w:r>
          </w:p>
          <w:p>
            <w:pPr>
              <w:pStyle w:val="Normal"/>
              <w:numPr>
                <w:ilvl w:val="0"/>
                <w:numId w:val="10"/>
              </w:numPr>
              <w:spacing w:lineRule="auto" w:line="240" w:before="0" w:after="0"/>
              <w:rPr>
                <w:rFonts w:eastAsia="Times New Roman"/>
                <w:sz w:val="20"/>
                <w:szCs w:val="20"/>
                <w:shd w:fill="FFFFFF" w:val="clear"/>
              </w:rPr>
            </w:pPr>
            <w:r>
              <w:rPr>
                <w:rFonts w:eastAsia="Times New Roman"/>
                <w:sz w:val="20"/>
                <w:szCs w:val="20"/>
                <w:shd w:fill="FFFFFF" w:val="clear"/>
              </w:rPr>
              <w:t>ректороманоскопия</w:t>
            </w:r>
          </w:p>
        </w:tc>
      </w:tr>
      <w:tr>
        <w:trPr>
          <w:trHeight w:val="550" w:hRule="atLeast"/>
        </w:trPr>
        <w:tc>
          <w:tcPr>
            <w:tcW w:w="507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 xml:space="preserve">при плоскоклеточном раке - </w:t>
            </w:r>
            <w:r>
              <w:rPr>
                <w:rFonts w:eastAsia="Times New Roman"/>
                <w:sz w:val="20"/>
                <w:szCs w:val="20"/>
                <w:lang w:val="en-US"/>
              </w:rPr>
              <w:t>SCC</w:t>
            </w:r>
            <w:r>
              <w:rPr>
                <w:rStyle w:val="FootnoteReference"/>
                <w:rFonts w:eastAsia="Times New Roman"/>
                <w:sz w:val="20"/>
                <w:szCs w:val="24"/>
              </w:rPr>
              <w:footnoteReference w:id="20"/>
            </w:r>
          </w:p>
        </w:tc>
        <w:tc>
          <w:tcPr>
            <w:tcW w:w="5412" w:type="dxa"/>
            <w:tcBorders/>
          </w:tcPr>
          <w:p>
            <w:pPr>
              <w:pStyle w:val="Normal"/>
              <w:spacing w:lineRule="auto" w:line="240" w:before="0" w:after="0"/>
              <w:ind w:left="511"/>
              <w:rPr>
                <w:rFonts w:eastAsia="Times New Roman"/>
                <w:sz w:val="20"/>
                <w:szCs w:val="20"/>
                <w:shd w:fill="FFFFFF" w:val="clear"/>
              </w:rPr>
            </w:pPr>
            <w:r>
              <w:rPr>
                <w:rFonts w:eastAsia="Times New Roman"/>
                <w:sz w:val="20"/>
                <w:szCs w:val="20"/>
                <w:shd w:fill="FFFFFF" w:val="clear"/>
              </w:rPr>
            </w:r>
          </w:p>
        </w:tc>
      </w:tr>
    </w:tbl>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p>
      <w:pPr>
        <w:pStyle w:val="Normal"/>
        <w:spacing w:lineRule="atLeast" w:line="240" w:before="0" w:after="0"/>
        <w:jc w:val="center"/>
        <w:rPr>
          <w:rFonts w:eastAsia="Times New Roman"/>
          <w:sz w:val="12"/>
          <w:szCs w:val="12"/>
        </w:rPr>
      </w:pPr>
      <w:r>
        <w:rPr>
          <w:rFonts w:eastAsia="Times New Roman"/>
          <w:sz w:val="12"/>
          <w:szCs w:val="12"/>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 ___________________ 20 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b/>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 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шейки матки (код по МКБ-10: С53)</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_________________________________________________, год рождения 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21"/>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076"/>
        <w:gridCol w:w="5412"/>
      </w:tblGrid>
      <w:tr>
        <w:trPr>
          <w:trHeight w:val="550" w:hRule="atLeast"/>
        </w:trPr>
        <w:tc>
          <w:tcPr>
            <w:tcW w:w="507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биопсия шейки матки с морфологическим исследованием</w:t>
            </w:r>
          </w:p>
        </w:tc>
        <w:tc>
          <w:tcPr>
            <w:tcW w:w="5412" w:type="dxa"/>
            <w:tcBorders/>
          </w:tcPr>
          <w:p>
            <w:pPr>
              <w:pStyle w:val="Normal"/>
              <w:numPr>
                <w:ilvl w:val="0"/>
                <w:numId w:val="11"/>
              </w:numPr>
              <w:spacing w:lineRule="auto" w:line="240" w:before="0" w:after="0"/>
              <w:ind w:hanging="317" w:left="317"/>
              <w:rPr>
                <w:rFonts w:eastAsia="Times New Roman"/>
                <w:sz w:val="20"/>
                <w:szCs w:val="20"/>
                <w:shd w:fill="FFFFFF" w:val="clear"/>
              </w:rPr>
            </w:pPr>
            <w:r>
              <w:rPr>
                <w:rFonts w:eastAsia="Times New Roman"/>
                <w:sz w:val="20"/>
                <w:szCs w:val="20"/>
              </w:rPr>
              <w:t xml:space="preserve">при плоскоклеточном раке - </w:t>
            </w:r>
            <w:r>
              <w:rPr>
                <w:rFonts w:eastAsia="Times New Roman"/>
                <w:sz w:val="20"/>
                <w:szCs w:val="20"/>
                <w:lang w:val="en-US"/>
              </w:rPr>
              <w:t>SCC</w:t>
            </w:r>
            <w:r>
              <w:rPr>
                <w:rStyle w:val="FootnoteReference"/>
                <w:rFonts w:eastAsia="Times New Roman"/>
                <w:sz w:val="20"/>
                <w:szCs w:val="24"/>
              </w:rPr>
              <w:footnoteReference w:id="22"/>
            </w:r>
          </w:p>
        </w:tc>
      </w:tr>
      <w:tr>
        <w:trPr>
          <w:trHeight w:val="550" w:hRule="atLeast"/>
        </w:trPr>
        <w:tc>
          <w:tcPr>
            <w:tcW w:w="507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shd w:fill="FFFFFF" w:val="clear"/>
              </w:rPr>
              <w:t xml:space="preserve">при стадии </w:t>
            </w:r>
            <w:r>
              <w:rPr>
                <w:rFonts w:eastAsia="Times New Roman"/>
                <w:sz w:val="20"/>
                <w:szCs w:val="20"/>
                <w:shd w:fill="FFFFFF" w:val="clear"/>
                <w:lang w:val="en-US"/>
              </w:rPr>
              <w:t>I</w:t>
            </w:r>
            <w:r>
              <w:rPr>
                <w:rFonts w:eastAsia="Times New Roman"/>
                <w:sz w:val="20"/>
                <w:szCs w:val="20"/>
                <w:shd w:fill="FFFFFF" w:val="clear"/>
              </w:rPr>
              <w:t>в и более:</w:t>
            </w:r>
          </w:p>
          <w:p>
            <w:pPr>
              <w:pStyle w:val="Normal"/>
              <w:numPr>
                <w:ilvl w:val="0"/>
                <w:numId w:val="10"/>
              </w:numPr>
              <w:spacing w:lineRule="auto" w:line="240" w:before="0" w:after="0"/>
              <w:ind w:hanging="284" w:left="791"/>
              <w:rPr>
                <w:rFonts w:eastAsia="Times New Roman"/>
                <w:sz w:val="20"/>
                <w:szCs w:val="20"/>
              </w:rPr>
            </w:pPr>
            <w:r>
              <w:rPr>
                <w:rFonts w:eastAsia="Times New Roman"/>
                <w:sz w:val="20"/>
                <w:szCs w:val="20"/>
                <w:shd w:fill="FFFFFF" w:val="clear"/>
              </w:rPr>
              <w:t>КТ ОГК, ОБП и забрюшинного пространства с контрастным усилением</w:t>
            </w:r>
          </w:p>
          <w:p>
            <w:pPr>
              <w:pStyle w:val="Normal"/>
              <w:numPr>
                <w:ilvl w:val="0"/>
                <w:numId w:val="10"/>
              </w:numPr>
              <w:spacing w:lineRule="auto" w:line="240" w:before="0" w:after="0"/>
              <w:ind w:hanging="284" w:left="791"/>
              <w:rPr>
                <w:rFonts w:eastAsia="Times New Roman"/>
                <w:sz w:val="20"/>
                <w:szCs w:val="20"/>
              </w:rPr>
            </w:pPr>
            <w:r>
              <w:rPr>
                <w:rFonts w:eastAsia="Times New Roman"/>
                <w:sz w:val="20"/>
                <w:szCs w:val="20"/>
                <w:shd w:fill="FFFFFF" w:val="clear"/>
              </w:rPr>
              <w:t>МРТ ОМТ с контрастным усилением</w:t>
            </w:r>
          </w:p>
        </w:tc>
        <w:tc>
          <w:tcPr>
            <w:tcW w:w="5412" w:type="dxa"/>
            <w:tcBorders/>
          </w:tcPr>
          <w:p>
            <w:pPr>
              <w:pStyle w:val="Normal"/>
              <w:numPr>
                <w:ilvl w:val="0"/>
                <w:numId w:val="3"/>
              </w:numPr>
              <w:spacing w:lineRule="auto" w:line="240" w:before="0" w:after="0"/>
              <w:ind w:hanging="317" w:left="317"/>
              <w:rPr>
                <w:rFonts w:eastAsia="Times New Roman"/>
                <w:sz w:val="20"/>
                <w:szCs w:val="20"/>
                <w:shd w:fill="FFFFFF" w:val="clear"/>
              </w:rPr>
            </w:pPr>
            <w:r>
              <w:rPr>
                <w:rFonts w:eastAsia="Times New Roman"/>
                <w:sz w:val="20"/>
                <w:szCs w:val="20"/>
                <w:shd w:fill="FFFFFF" w:val="clear"/>
              </w:rPr>
              <w:t>при опухоли &gt;4 см или при наличии симптомов вовлечения стенок влагалища:</w:t>
            </w:r>
          </w:p>
          <w:p>
            <w:pPr>
              <w:pStyle w:val="Normal"/>
              <w:numPr>
                <w:ilvl w:val="0"/>
                <w:numId w:val="10"/>
              </w:numPr>
              <w:spacing w:lineRule="auto" w:line="240" w:before="0" w:after="0"/>
              <w:ind w:hanging="283" w:left="600"/>
              <w:rPr>
                <w:rFonts w:eastAsia="Times New Roman"/>
                <w:sz w:val="20"/>
                <w:szCs w:val="20"/>
                <w:shd w:fill="FFFFFF" w:val="clear"/>
              </w:rPr>
            </w:pPr>
            <w:r>
              <w:rPr>
                <w:rFonts w:eastAsia="Times New Roman"/>
                <w:sz w:val="20"/>
                <w:szCs w:val="20"/>
                <w:shd w:fill="FFFFFF" w:val="clear"/>
              </w:rPr>
              <w:t>цистоскопия</w:t>
            </w:r>
          </w:p>
          <w:p>
            <w:pPr>
              <w:pStyle w:val="Normal"/>
              <w:numPr>
                <w:ilvl w:val="0"/>
                <w:numId w:val="10"/>
              </w:numPr>
              <w:spacing w:lineRule="auto" w:line="240" w:before="0" w:after="0"/>
              <w:ind w:hanging="283" w:left="600"/>
              <w:rPr>
                <w:rFonts w:eastAsia="Times New Roman"/>
                <w:sz w:val="20"/>
                <w:szCs w:val="20"/>
                <w:shd w:fill="FFFFFF" w:val="clear"/>
              </w:rPr>
            </w:pPr>
            <w:r>
              <w:rPr>
                <w:rFonts w:eastAsia="Times New Roman"/>
                <w:sz w:val="20"/>
                <w:szCs w:val="20"/>
                <w:shd w:fill="FFFFFF" w:val="clear"/>
              </w:rPr>
              <w:t>ректороманоскопия</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 20 ______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40" w:before="0" w:after="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тела матки (код по МКБ-10: С54)</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___________________________________________________, год рождения __________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23"/>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315"/>
        <w:gridCol w:w="5173"/>
      </w:tblGrid>
      <w:tr>
        <w:trPr>
          <w:trHeight w:val="550" w:hRule="atLeast"/>
        </w:trPr>
        <w:tc>
          <w:tcPr>
            <w:tcW w:w="5315"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shd w:fill="FFFFFF" w:val="clear"/>
              </w:rPr>
              <w:t>РДВ  полости матки и цервикального канала и/или аспирационная биопсия эндометрия с морфологическим исследованием</w:t>
            </w:r>
          </w:p>
        </w:tc>
        <w:tc>
          <w:tcPr>
            <w:tcW w:w="5173" w:type="dxa"/>
            <w:tcBorders/>
          </w:tcPr>
          <w:p>
            <w:pPr>
              <w:pStyle w:val="Normal"/>
              <w:numPr>
                <w:ilvl w:val="0"/>
                <w:numId w:val="3"/>
              </w:numPr>
              <w:spacing w:lineRule="auto" w:line="240" w:before="0" w:after="0"/>
              <w:ind w:hanging="382" w:left="468"/>
              <w:rPr>
                <w:rFonts w:eastAsia="Times New Roman"/>
                <w:sz w:val="20"/>
                <w:szCs w:val="20"/>
                <w:shd w:fill="FFFFFF" w:val="clear"/>
              </w:rPr>
            </w:pPr>
            <w:r>
              <w:rPr>
                <w:rFonts w:eastAsia="Times New Roman"/>
                <w:sz w:val="20"/>
                <w:szCs w:val="20"/>
              </w:rPr>
              <w:t xml:space="preserve">при распространенном процессе (Т3-4 и/или </w:t>
            </w:r>
            <w:r>
              <w:rPr>
                <w:rFonts w:eastAsia="Times New Roman"/>
                <w:sz w:val="20"/>
                <w:szCs w:val="20"/>
                <w:lang w:val="en-US"/>
              </w:rPr>
              <w:t>N</w:t>
            </w:r>
            <w:r>
              <w:rPr>
                <w:rFonts w:eastAsia="Times New Roman"/>
                <w:sz w:val="20"/>
                <w:szCs w:val="20"/>
              </w:rPr>
              <w:t>+) – КТ ОБП, ОМТ забрюшинного пространства с контрастным усилением</w:t>
            </w:r>
          </w:p>
        </w:tc>
      </w:tr>
      <w:tr>
        <w:trPr>
          <w:trHeight w:val="550" w:hRule="atLeast"/>
        </w:trPr>
        <w:tc>
          <w:tcPr>
            <w:tcW w:w="5315"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ОМТ,  ОБП и забрюшинного пространства, паховых и надключичных лимфоузлов</w:t>
            </w:r>
          </w:p>
        </w:tc>
        <w:tc>
          <w:tcPr>
            <w:tcW w:w="5173" w:type="dxa"/>
            <w:tcBorders/>
          </w:tcPr>
          <w:p>
            <w:pPr>
              <w:pStyle w:val="Normal"/>
              <w:numPr>
                <w:ilvl w:val="0"/>
                <w:numId w:val="3"/>
              </w:numPr>
              <w:spacing w:lineRule="auto" w:line="240" w:before="0" w:after="0"/>
              <w:ind w:hanging="382" w:left="468"/>
              <w:rPr>
                <w:rFonts w:eastAsia="Times New Roman"/>
                <w:sz w:val="20"/>
                <w:szCs w:val="20"/>
                <w:shd w:fill="FFFFFF" w:val="clear"/>
              </w:rPr>
            </w:pPr>
            <w:r>
              <w:rPr>
                <w:rFonts w:eastAsia="Times New Roman"/>
                <w:sz w:val="20"/>
                <w:szCs w:val="20"/>
              </w:rPr>
              <w:t>рентгенография (не флюорография) органов грудной клетки</w:t>
            </w:r>
            <w:r>
              <w:rPr>
                <w:rFonts w:eastAsia="Times New Roman"/>
                <w:sz w:val="20"/>
                <w:szCs w:val="20"/>
                <w:shd w:fill="FFFFFF" w:val="clear"/>
              </w:rPr>
              <w:t>, при выявлении метастазов – КТ ОГК с контрастным усилением</w:t>
            </w:r>
          </w:p>
        </w:tc>
      </w:tr>
    </w:tbl>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____________________ 20 ______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40" w:before="0" w:after="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яичника (код по МКБ-10: С56)</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________</w:t>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24"/>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680"/>
        <w:gridCol w:w="4808"/>
      </w:tblGrid>
      <w:tr>
        <w:trPr>
          <w:trHeight w:val="244" w:hRule="atLeast"/>
        </w:trPr>
        <w:tc>
          <w:tcPr>
            <w:tcW w:w="5680" w:type="dxa"/>
            <w:tcBorders/>
          </w:tcPr>
          <w:p>
            <w:pPr>
              <w:pStyle w:val="Normal"/>
              <w:numPr>
                <w:ilvl w:val="0"/>
                <w:numId w:val="3"/>
              </w:numPr>
              <w:tabs>
                <w:tab w:val="clear" w:pos="709"/>
                <w:tab w:val="left" w:pos="513" w:leader="none"/>
              </w:tabs>
              <w:spacing w:lineRule="auto" w:line="240" w:before="0" w:after="0"/>
              <w:ind w:hanging="425" w:left="511"/>
              <w:rPr>
                <w:rFonts w:eastAsia="Times New Roman"/>
                <w:sz w:val="20"/>
                <w:szCs w:val="20"/>
              </w:rPr>
            </w:pPr>
            <w:r>
              <w:rPr>
                <w:rFonts w:eastAsia="Times New Roman"/>
                <w:sz w:val="20"/>
                <w:szCs w:val="20"/>
              </w:rPr>
              <w:t>исследование уровня СА-125 в крови</w:t>
            </w:r>
          </w:p>
        </w:tc>
        <w:tc>
          <w:tcPr>
            <w:tcW w:w="4808" w:type="dxa"/>
            <w:tcBorders/>
          </w:tcPr>
          <w:p>
            <w:pPr>
              <w:pStyle w:val="Normal"/>
              <w:numPr>
                <w:ilvl w:val="0"/>
                <w:numId w:val="3"/>
              </w:numPr>
              <w:spacing w:lineRule="auto" w:line="240" w:before="0" w:after="0"/>
              <w:ind w:hanging="280" w:left="366"/>
              <w:rPr>
                <w:rFonts w:eastAsia="Times New Roman"/>
                <w:sz w:val="20"/>
                <w:szCs w:val="20"/>
                <w:shd w:fill="FFFFFF" w:val="clear"/>
              </w:rPr>
            </w:pPr>
            <w:r>
              <w:rPr>
                <w:rFonts w:eastAsia="Times New Roman"/>
                <w:sz w:val="20"/>
                <w:szCs w:val="20"/>
              </w:rPr>
              <w:t>ЭГДС</w:t>
            </w:r>
          </w:p>
        </w:tc>
      </w:tr>
      <w:tr>
        <w:trPr>
          <w:trHeight w:val="350" w:hRule="atLeast"/>
        </w:trPr>
        <w:tc>
          <w:tcPr>
            <w:tcW w:w="5680" w:type="dxa"/>
            <w:tcBorders/>
          </w:tcPr>
          <w:p>
            <w:pPr>
              <w:pStyle w:val="Normal"/>
              <w:numPr>
                <w:ilvl w:val="0"/>
                <w:numId w:val="3"/>
              </w:numPr>
              <w:tabs>
                <w:tab w:val="clear" w:pos="709"/>
                <w:tab w:val="left" w:pos="513" w:leader="none"/>
              </w:tabs>
              <w:spacing w:lineRule="auto" w:line="240" w:before="0" w:after="0"/>
              <w:ind w:hanging="425" w:left="511"/>
              <w:rPr>
                <w:rFonts w:eastAsia="Times New Roman"/>
                <w:sz w:val="20"/>
                <w:szCs w:val="20"/>
              </w:rPr>
            </w:pPr>
            <w:r>
              <w:rPr>
                <w:rFonts w:eastAsia="Times New Roman"/>
                <w:sz w:val="20"/>
                <w:szCs w:val="20"/>
              </w:rPr>
              <w:t>при асците - цитологическое исследование аспирата</w:t>
            </w:r>
          </w:p>
        </w:tc>
        <w:tc>
          <w:tcPr>
            <w:tcW w:w="4808" w:type="dxa"/>
            <w:tcBorders/>
          </w:tcPr>
          <w:p>
            <w:pPr>
              <w:pStyle w:val="Normal"/>
              <w:numPr>
                <w:ilvl w:val="0"/>
                <w:numId w:val="3"/>
              </w:numPr>
              <w:tabs>
                <w:tab w:val="clear" w:pos="709"/>
                <w:tab w:val="left" w:pos="366" w:leader="none"/>
              </w:tabs>
              <w:spacing w:lineRule="auto" w:line="240" w:before="0" w:after="0"/>
              <w:ind w:hanging="280" w:left="366"/>
              <w:rPr>
                <w:rFonts w:eastAsia="Times New Roman"/>
                <w:sz w:val="20"/>
                <w:szCs w:val="20"/>
                <w:shd w:fill="FFFFFF" w:val="clear"/>
              </w:rPr>
            </w:pPr>
            <w:r>
              <w:rPr>
                <w:rFonts w:eastAsia="Times New Roman"/>
                <w:sz w:val="20"/>
                <w:szCs w:val="20"/>
              </w:rPr>
              <w:t>ФКС</w:t>
            </w:r>
          </w:p>
        </w:tc>
      </w:tr>
      <w:tr>
        <w:trPr>
          <w:trHeight w:val="502" w:hRule="atLeast"/>
        </w:trPr>
        <w:tc>
          <w:tcPr>
            <w:tcW w:w="5680" w:type="dxa"/>
            <w:tcBorders/>
          </w:tcPr>
          <w:p>
            <w:pPr>
              <w:pStyle w:val="Normal"/>
              <w:numPr>
                <w:ilvl w:val="0"/>
                <w:numId w:val="3"/>
              </w:numPr>
              <w:tabs>
                <w:tab w:val="clear" w:pos="709"/>
                <w:tab w:val="left" w:pos="513" w:leader="none"/>
              </w:tabs>
              <w:spacing w:lineRule="auto" w:line="240" w:before="0" w:after="0"/>
              <w:ind w:hanging="425" w:left="511"/>
              <w:rPr>
                <w:rFonts w:eastAsia="Times New Roman"/>
                <w:sz w:val="20"/>
                <w:szCs w:val="20"/>
              </w:rPr>
            </w:pPr>
            <w:r>
              <w:rPr>
                <w:rFonts w:eastAsia="Times New Roman"/>
                <w:sz w:val="20"/>
                <w:szCs w:val="20"/>
                <w:shd w:fill="FFFFFF" w:val="clear"/>
              </w:rPr>
              <w:t xml:space="preserve">КТ ОГК, ОБП, ОМТ и </w:t>
            </w:r>
            <w:r>
              <w:rPr>
                <w:rFonts w:eastAsia="Times New Roman"/>
                <w:sz w:val="20"/>
                <w:szCs w:val="20"/>
              </w:rPr>
              <w:t>забрюшинного пространства с контрастным усилением</w:t>
            </w:r>
          </w:p>
        </w:tc>
        <w:tc>
          <w:tcPr>
            <w:tcW w:w="4808" w:type="dxa"/>
            <w:tcBorders/>
          </w:tcPr>
          <w:p>
            <w:pPr>
              <w:pStyle w:val="Normal"/>
              <w:numPr>
                <w:ilvl w:val="0"/>
                <w:numId w:val="3"/>
              </w:numPr>
              <w:tabs>
                <w:tab w:val="clear" w:pos="709"/>
                <w:tab w:val="left" w:pos="366" w:leader="none"/>
              </w:tabs>
              <w:spacing w:lineRule="auto" w:line="240" w:before="0" w:after="0"/>
              <w:ind w:hanging="280" w:left="366"/>
              <w:rPr>
                <w:rFonts w:eastAsia="Times New Roman"/>
                <w:sz w:val="20"/>
                <w:szCs w:val="20"/>
                <w:shd w:fill="FFFFFF" w:val="clear"/>
              </w:rPr>
            </w:pPr>
            <w:r>
              <w:rPr>
                <w:rFonts w:eastAsia="Times New Roman"/>
                <w:sz w:val="20"/>
                <w:szCs w:val="20"/>
                <w:shd w:fill="FFFFFF" w:val="clear"/>
              </w:rPr>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____________________ 20 ______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40" w:before="0" w:after="0"/>
        <w:rPr>
          <w:rFonts w:eastAsia="Times New Roman"/>
          <w:sz w:val="16"/>
          <w:szCs w:val="16"/>
        </w:rPr>
      </w:pPr>
      <w:r>
        <w:rPr>
          <w:rFonts w:eastAsia="Times New Roman"/>
          <w:sz w:val="16"/>
          <w:szCs w:val="16"/>
        </w:rPr>
      </w:r>
      <w:r>
        <w:br w:type="page"/>
      </w:r>
    </w:p>
    <w:tbl>
      <w:tblPr>
        <w:tblW w:w="934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988"/>
        <w:gridCol w:w="5356"/>
      </w:tblGrid>
      <w:tr>
        <w:trPr/>
        <w:tc>
          <w:tcPr>
            <w:tcW w:w="3988"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 xml:space="preserve"> </w:t>
            </w: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35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предстательной железы (код по МКБ-10: С61)</w:t>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 год рождения __________</w:t>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25"/>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30"/>
        <w:gridCol w:w="5758"/>
      </w:tblGrid>
      <w:tr>
        <w:trPr>
          <w:trHeight w:val="521" w:hRule="atLeast"/>
        </w:trPr>
        <w:tc>
          <w:tcPr>
            <w:tcW w:w="473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определение уровня ПСА в сыворотке крови</w:t>
            </w:r>
          </w:p>
        </w:tc>
        <w:tc>
          <w:tcPr>
            <w:tcW w:w="5758" w:type="dxa"/>
            <w:tcBorders/>
          </w:tcPr>
          <w:p>
            <w:pPr>
              <w:pStyle w:val="Normal"/>
              <w:numPr>
                <w:ilvl w:val="0"/>
                <w:numId w:val="3"/>
              </w:numPr>
              <w:spacing w:lineRule="auto" w:line="240" w:before="0" w:after="0"/>
              <w:ind w:hanging="303" w:left="389"/>
              <w:rPr>
                <w:rFonts w:eastAsia="Times New Roman"/>
                <w:sz w:val="20"/>
                <w:szCs w:val="20"/>
              </w:rPr>
            </w:pPr>
            <w:r>
              <w:rPr>
                <w:rFonts w:eastAsia="Times New Roman"/>
                <w:sz w:val="20"/>
                <w:szCs w:val="20"/>
              </w:rPr>
              <w:t>рентгенография (не флюорография) органов грудной клетки</w:t>
            </w:r>
          </w:p>
        </w:tc>
      </w:tr>
      <w:tr>
        <w:trPr>
          <w:trHeight w:val="521" w:hRule="atLeast"/>
        </w:trPr>
        <w:tc>
          <w:tcPr>
            <w:tcW w:w="473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трансректальное УЗИ предстательной железы</w:t>
            </w:r>
          </w:p>
        </w:tc>
        <w:tc>
          <w:tcPr>
            <w:tcW w:w="5758" w:type="dxa"/>
            <w:tcBorders/>
          </w:tcPr>
          <w:p>
            <w:pPr>
              <w:pStyle w:val="Normal"/>
              <w:numPr>
                <w:ilvl w:val="0"/>
                <w:numId w:val="3"/>
              </w:numPr>
              <w:spacing w:lineRule="auto" w:line="240" w:before="0" w:after="0"/>
              <w:ind w:hanging="303" w:left="389"/>
              <w:rPr>
                <w:rFonts w:eastAsia="Times New Roman"/>
                <w:sz w:val="20"/>
                <w:szCs w:val="20"/>
              </w:rPr>
            </w:pPr>
            <w:r>
              <w:rPr>
                <w:rFonts w:eastAsia="Times New Roman"/>
                <w:sz w:val="20"/>
                <w:szCs w:val="20"/>
              </w:rPr>
              <w:t>УЗИ ОБП и забрюшинного пространства; при Т</w:t>
            </w:r>
            <w:r>
              <w:rPr>
                <w:rFonts w:eastAsia="Times New Roman"/>
                <w:sz w:val="20"/>
                <w:szCs w:val="20"/>
                <w:vertAlign w:val="subscript"/>
              </w:rPr>
              <w:t>3-4</w:t>
            </w:r>
            <w:r>
              <w:rPr>
                <w:rFonts w:eastAsia="Times New Roman"/>
                <w:sz w:val="20"/>
                <w:szCs w:val="20"/>
              </w:rPr>
              <w:t>, ПСА общий &gt; 20 нг/мл, Глиссон &gt; 7 вместо УЗИ выполнить КТ ОБП и забрюшинного пространства с контрастным усилением</w:t>
            </w:r>
          </w:p>
        </w:tc>
      </w:tr>
      <w:tr>
        <w:trPr>
          <w:trHeight w:val="521" w:hRule="atLeast"/>
        </w:trPr>
        <w:tc>
          <w:tcPr>
            <w:tcW w:w="473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биопсия опухоли предстательной железы с морфологическим исследованием</w:t>
            </w:r>
          </w:p>
        </w:tc>
        <w:tc>
          <w:tcPr>
            <w:tcW w:w="5758" w:type="dxa"/>
            <w:tcBorders/>
          </w:tcPr>
          <w:p>
            <w:pPr>
              <w:pStyle w:val="Normal"/>
              <w:numPr>
                <w:ilvl w:val="0"/>
                <w:numId w:val="3"/>
              </w:numPr>
              <w:spacing w:lineRule="auto" w:line="240" w:before="0" w:after="0"/>
              <w:ind w:hanging="303" w:left="389"/>
              <w:rPr>
                <w:rFonts w:eastAsia="Times New Roman"/>
                <w:sz w:val="20"/>
                <w:szCs w:val="20"/>
              </w:rPr>
            </w:pPr>
            <w:r>
              <w:rPr>
                <w:rFonts w:eastAsia="Times New Roman"/>
                <w:sz w:val="20"/>
                <w:szCs w:val="20"/>
              </w:rPr>
              <w:t>МРТ ОМТ после принятия решения о лучевом, хирургическом лечении</w:t>
            </w:r>
          </w:p>
        </w:tc>
      </w:tr>
    </w:tbl>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 20 _____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40" w:before="0" w:after="0"/>
        <w:rPr>
          <w:rFonts w:eastAsia="DengXian"/>
          <w:sz w:val="16"/>
          <w:szCs w:val="16"/>
          <w:lang w:eastAsia="ru-RU"/>
        </w:rPr>
      </w:pPr>
      <w:r>
        <w:rPr>
          <w:rFonts w:eastAsia="DengXian"/>
          <w:sz w:val="16"/>
          <w:szCs w:val="16"/>
          <w:lang w:eastAsia="ru-RU"/>
        </w:rPr>
      </w:r>
      <w:r>
        <w:br w:type="page"/>
      </w:r>
    </w:p>
    <w:tbl>
      <w:tblPr>
        <w:tblW w:w="934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988"/>
        <w:gridCol w:w="5356"/>
      </w:tblGrid>
      <w:tr>
        <w:trPr/>
        <w:tc>
          <w:tcPr>
            <w:tcW w:w="3988"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35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почки (код по МКБ-10: С64)</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 год рождения 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4730"/>
        <w:gridCol w:w="5758"/>
      </w:tblGrid>
      <w:tr>
        <w:trPr>
          <w:trHeight w:val="521" w:hRule="atLeast"/>
        </w:trPr>
        <w:tc>
          <w:tcPr>
            <w:tcW w:w="4730"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КТ ОГК, ОБП, забрюшинного пространства с контрастным усилением</w:t>
            </w:r>
          </w:p>
        </w:tc>
        <w:tc>
          <w:tcPr>
            <w:tcW w:w="5758" w:type="dxa"/>
            <w:tcBorders/>
          </w:tcPr>
          <w:p>
            <w:pPr>
              <w:pStyle w:val="Normal"/>
              <w:spacing w:lineRule="auto" w:line="240" w:before="0" w:after="0"/>
              <w:ind w:hanging="303" w:left="389"/>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 __________________ 20 ______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НАПРАВЛЕНИЕ НА ОБСЛЕДОВАНИЕ</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мочевого пузыря (код по МКБ-10: С67)</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_________________________________________________, год рождения 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146"/>
        <w:gridCol w:w="5342"/>
      </w:tblGrid>
      <w:tr>
        <w:trPr>
          <w:trHeight w:val="521" w:hRule="atLeast"/>
        </w:trPr>
        <w:tc>
          <w:tcPr>
            <w:tcW w:w="51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УЗИ мочевого пузыря и почек</w:t>
            </w:r>
          </w:p>
        </w:tc>
        <w:tc>
          <w:tcPr>
            <w:tcW w:w="5342"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МРТ ОМТ с контрастным усилением</w:t>
            </w:r>
          </w:p>
        </w:tc>
      </w:tr>
      <w:tr>
        <w:trPr>
          <w:trHeight w:val="521" w:hRule="atLeast"/>
        </w:trPr>
        <w:tc>
          <w:tcPr>
            <w:tcW w:w="51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цистоскопия и биопсия опухоли с морфологическим исследованием</w:t>
            </w:r>
          </w:p>
          <w:p>
            <w:pPr>
              <w:pStyle w:val="Normal"/>
              <w:spacing w:lineRule="auto" w:line="240" w:before="0" w:after="0"/>
              <w:ind w:left="86"/>
              <w:rPr>
                <w:rFonts w:eastAsia="Times New Roman"/>
                <w:sz w:val="20"/>
                <w:szCs w:val="20"/>
              </w:rPr>
            </w:pPr>
            <w:r>
              <w:rPr>
                <w:rFonts w:eastAsia="Times New Roman"/>
                <w:sz w:val="20"/>
                <w:szCs w:val="20"/>
              </w:rPr>
            </w:r>
          </w:p>
        </w:tc>
        <w:tc>
          <w:tcPr>
            <w:tcW w:w="5342"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КТ ОГК, ОБП, забрюшинного пространства с контрастным усилением</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___________________ 20 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34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988"/>
        <w:gridCol w:w="5356"/>
      </w:tblGrid>
      <w:tr>
        <w:trPr/>
        <w:tc>
          <w:tcPr>
            <w:tcW w:w="3988"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 xml:space="preserve"> </w:t>
            </w: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35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Первичных опухолей центральной нервной системы (код по МКБ-10: C70, C71, C72); вторичное ЗНО головного мозга и мозговых оболочек (код по МКБ-10: C79.3)</w:t>
            </w:r>
          </w:p>
          <w:p>
            <w:pPr>
              <w:pStyle w:val="Normal"/>
              <w:spacing w:lineRule="auto" w:line="240" w:before="0" w:after="0"/>
              <w:jc w:val="center"/>
              <w:rPr>
                <w:rFonts w:eastAsia="Times New Roman"/>
                <w:sz w:val="20"/>
                <w:szCs w:val="20"/>
                <w:u w:val="single"/>
              </w:rPr>
            </w:pPr>
            <w:r>
              <w:rPr>
                <w:rFonts w:eastAsia="Times New Roman"/>
                <w:sz w:val="20"/>
                <w:szCs w:val="20"/>
                <w:u w:val="single"/>
              </w:rPr>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___________________________________________________, год рождения __________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26"/>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146"/>
        <w:gridCol w:w="5342"/>
      </w:tblGrid>
      <w:tr>
        <w:trPr>
          <w:trHeight w:val="521" w:hRule="atLeast"/>
        </w:trPr>
        <w:tc>
          <w:tcPr>
            <w:tcW w:w="51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МРТ головного мозга с контрастным усилением (в режиме SPGR) не ранее чем 4 недели после хирургического лечения или биопсии</w:t>
            </w:r>
          </w:p>
        </w:tc>
        <w:tc>
          <w:tcPr>
            <w:tcW w:w="5342" w:type="dxa"/>
            <w:tcBorders/>
          </w:tcPr>
          <w:p>
            <w:pPr>
              <w:pStyle w:val="Normal"/>
              <w:numPr>
                <w:ilvl w:val="0"/>
                <w:numId w:val="3"/>
              </w:numPr>
              <w:spacing w:lineRule="auto" w:line="240" w:before="0" w:after="0"/>
              <w:ind w:hanging="360" w:left="525"/>
              <w:jc w:val="both"/>
              <w:rPr>
                <w:rFonts w:eastAsia="Times New Roman"/>
                <w:sz w:val="20"/>
                <w:szCs w:val="20"/>
              </w:rPr>
            </w:pPr>
            <w:r>
              <w:rPr>
                <w:rFonts w:eastAsia="Times New Roman"/>
                <w:sz w:val="20"/>
                <w:szCs w:val="20"/>
              </w:rPr>
              <w:t>при опухолях пинеальной области и гипофиза - консультация врача-эндокринолога</w:t>
            </w:r>
            <w:r>
              <w:rPr>
                <w:rFonts w:eastAsia="Times New Roman"/>
                <w:b/>
                <w:sz w:val="20"/>
                <w:szCs w:val="20"/>
              </w:rPr>
              <w:t> </w:t>
            </w:r>
            <w:r>
              <w:rPr>
                <w:rFonts w:eastAsia="Times New Roman"/>
                <w:sz w:val="20"/>
                <w:szCs w:val="20"/>
              </w:rPr>
              <w:t xml:space="preserve"> с целью определения и коррекции возможных эндокринологических нарушений, опосредованных опухолевым процессом</w:t>
            </w:r>
          </w:p>
        </w:tc>
      </w:tr>
      <w:tr>
        <w:trPr>
          <w:trHeight w:val="521" w:hRule="atLeast"/>
        </w:trPr>
        <w:tc>
          <w:tcPr>
            <w:tcW w:w="5146"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 xml:space="preserve">гистологическое исследование биопсийного (операционного) материала с указанием гистологического строения опухоли и </w:t>
            </w:r>
            <w:bookmarkStart w:id="31" w:name="_Toc19259798_Копия_1"/>
            <w:bookmarkStart w:id="32" w:name="_Toc19195396_Копия_1"/>
            <w:bookmarkStart w:id="33" w:name="_Toc18578830_Копия_1"/>
            <w:bookmarkStart w:id="34" w:name="_Toc19007915_Копия_1"/>
            <w:bookmarkEnd w:id="31"/>
            <w:bookmarkEnd w:id="32"/>
            <w:bookmarkEnd w:id="33"/>
            <w:bookmarkEnd w:id="34"/>
            <w:r>
              <w:rPr>
                <w:rFonts w:eastAsia="Times New Roman"/>
                <w:sz w:val="20"/>
                <w:szCs w:val="20"/>
              </w:rPr>
              <w:t>степени злокачественности согласно классификации ВОЗ опухолей ЦНС</w:t>
            </w:r>
          </w:p>
        </w:tc>
        <w:tc>
          <w:tcPr>
            <w:tcW w:w="5342" w:type="dxa"/>
            <w:tcBorders/>
          </w:tcPr>
          <w:p>
            <w:pPr>
              <w:pStyle w:val="Normal"/>
              <w:numPr>
                <w:ilvl w:val="0"/>
                <w:numId w:val="3"/>
              </w:numPr>
              <w:spacing w:lineRule="auto" w:line="240" w:before="0" w:after="0"/>
              <w:ind w:hanging="360" w:left="525"/>
              <w:jc w:val="both"/>
              <w:rPr>
                <w:rFonts w:eastAsia="Times New Roman"/>
                <w:sz w:val="20"/>
                <w:szCs w:val="20"/>
              </w:rPr>
            </w:pPr>
            <w:r>
              <w:rPr>
                <w:rFonts w:eastAsia="Times New Roman"/>
                <w:sz w:val="20"/>
                <w:szCs w:val="20"/>
              </w:rPr>
              <w:t>консультация врача-офтальмолога на предмет глазодвигательных, зрительных нарушений, а также для оценки признаков внутричерепной гипертензии на глазном дне</w:t>
            </w:r>
          </w:p>
        </w:tc>
      </w:tr>
      <w:tr>
        <w:trPr>
          <w:trHeight w:val="521" w:hRule="atLeast"/>
        </w:trPr>
        <w:tc>
          <w:tcPr>
            <w:tcW w:w="5146" w:type="dxa"/>
            <w:tcBorders/>
          </w:tcPr>
          <w:p>
            <w:pPr>
              <w:pStyle w:val="Normal"/>
              <w:numPr>
                <w:ilvl w:val="0"/>
                <w:numId w:val="3"/>
              </w:numPr>
              <w:spacing w:lineRule="auto" w:line="240" w:before="0" w:after="0"/>
              <w:ind w:hanging="425" w:left="511"/>
              <w:jc w:val="both"/>
              <w:rPr>
                <w:rFonts w:eastAsia="Times New Roman"/>
                <w:sz w:val="20"/>
                <w:szCs w:val="20"/>
              </w:rPr>
            </w:pPr>
            <w:r>
              <w:rPr>
                <w:rFonts w:eastAsia="Times New Roman"/>
                <w:sz w:val="20"/>
                <w:szCs w:val="20"/>
              </w:rPr>
              <w:t>при медуллобластоме, пинеобластоме, первичных герминативно-клеточные опухоли - МРТ всего спинного мозга с контрастным усилением</w:t>
            </w:r>
          </w:p>
        </w:tc>
        <w:tc>
          <w:tcPr>
            <w:tcW w:w="5342" w:type="dxa"/>
            <w:tcBorders/>
          </w:tcPr>
          <w:p>
            <w:pPr>
              <w:pStyle w:val="Normal"/>
              <w:numPr>
                <w:ilvl w:val="0"/>
                <w:numId w:val="3"/>
              </w:numPr>
              <w:spacing w:lineRule="auto" w:line="240" w:before="0" w:after="0"/>
              <w:ind w:hanging="360" w:left="525"/>
              <w:jc w:val="both"/>
              <w:rPr>
                <w:rFonts w:eastAsia="Times New Roman"/>
                <w:sz w:val="20"/>
                <w:szCs w:val="20"/>
              </w:rPr>
            </w:pPr>
            <w:r>
              <w:rPr>
                <w:rFonts w:eastAsia="Times New Roman"/>
                <w:sz w:val="20"/>
                <w:szCs w:val="20"/>
              </w:rPr>
              <w:t>консультация врача-нейрохирурга, врача-невролога с описанием неврологического статуса</w:t>
            </w:r>
          </w:p>
        </w:tc>
      </w:tr>
    </w:tbl>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________» __________________ 20 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 xml:space="preserve"> </w:t>
            </w: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щитовидной железы (код по МКБ-10: С73)</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_________________________________________________, год рождения 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27"/>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146"/>
        <w:gridCol w:w="5342"/>
      </w:tblGrid>
      <w:tr>
        <w:trPr>
          <w:trHeight w:val="521" w:hRule="atLeast"/>
        </w:trPr>
        <w:tc>
          <w:tcPr>
            <w:tcW w:w="5146" w:type="dxa"/>
            <w:tcBorders/>
          </w:tcPr>
          <w:p>
            <w:pPr>
              <w:pStyle w:val="Normal"/>
              <w:numPr>
                <w:ilvl w:val="0"/>
                <w:numId w:val="3"/>
              </w:numPr>
              <w:spacing w:lineRule="auto" w:line="240" w:before="0" w:after="0"/>
              <w:ind w:hanging="360" w:left="507"/>
              <w:rPr>
                <w:rFonts w:eastAsia="Times New Roman"/>
                <w:sz w:val="20"/>
                <w:szCs w:val="20"/>
              </w:rPr>
            </w:pPr>
            <w:r>
              <w:rPr>
                <w:rFonts w:eastAsia="Times New Roman"/>
                <w:sz w:val="20"/>
                <w:szCs w:val="20"/>
              </w:rPr>
              <w:t>УЗИ щитовидной железы и регионарных лимфатических узлов</w:t>
            </w:r>
          </w:p>
        </w:tc>
        <w:tc>
          <w:tcPr>
            <w:tcW w:w="5342" w:type="dxa"/>
            <w:tcBorders/>
          </w:tcPr>
          <w:p>
            <w:pPr>
              <w:pStyle w:val="Normal"/>
              <w:numPr>
                <w:ilvl w:val="0"/>
                <w:numId w:val="3"/>
              </w:numPr>
              <w:spacing w:lineRule="auto" w:line="240" w:before="0" w:after="0"/>
              <w:ind w:hanging="425" w:left="511"/>
              <w:rPr>
                <w:rFonts w:eastAsia="Times New Roman"/>
                <w:sz w:val="20"/>
                <w:szCs w:val="20"/>
              </w:rPr>
            </w:pPr>
            <w:r>
              <w:rPr>
                <w:rFonts w:eastAsia="Times New Roman"/>
                <w:sz w:val="20"/>
                <w:szCs w:val="20"/>
              </w:rPr>
              <w:t xml:space="preserve">тонкоигольная аспирационная биопсия образования щитовидной железы и </w:t>
            </w:r>
            <w:r>
              <w:rPr>
                <w:rFonts w:eastAsia="Times New Roman"/>
                <w:sz w:val="20"/>
                <w:szCs w:val="20"/>
                <w:shd w:fill="FFFFFF" w:val="clear"/>
              </w:rPr>
              <w:t>регионарных лимфатических узлов (при обнаружении) под ультразвуковым контролем с цитологическим исследованием материала</w:t>
            </w:r>
          </w:p>
        </w:tc>
      </w:tr>
      <w:tr>
        <w:trPr>
          <w:trHeight w:val="521" w:hRule="atLeast"/>
        </w:trPr>
        <w:tc>
          <w:tcPr>
            <w:tcW w:w="5146" w:type="dxa"/>
            <w:tcBorders/>
          </w:tcPr>
          <w:p>
            <w:pPr>
              <w:pStyle w:val="Normal"/>
              <w:numPr>
                <w:ilvl w:val="0"/>
                <w:numId w:val="3"/>
              </w:numPr>
              <w:spacing w:lineRule="auto" w:line="240" w:before="0" w:after="0"/>
              <w:ind w:hanging="360" w:left="507"/>
              <w:rPr>
                <w:rFonts w:eastAsia="Times New Roman"/>
                <w:sz w:val="20"/>
                <w:szCs w:val="20"/>
              </w:rPr>
            </w:pPr>
            <w:r>
              <w:rPr>
                <w:rFonts w:eastAsia="Times New Roman"/>
                <w:sz w:val="20"/>
                <w:szCs w:val="20"/>
              </w:rPr>
              <w:t>определение уровня кальцитонина, ТТГ в сыворотке крови (</w:t>
            </w:r>
            <w:r>
              <w:rPr>
                <w:rFonts w:eastAsia="Times New Roman"/>
                <w:sz w:val="20"/>
                <w:szCs w:val="20"/>
                <w:u w:val="single"/>
              </w:rPr>
              <w:t>до проведения тонкоигольной аспирационной биопсии!!!</w:t>
            </w:r>
            <w:r>
              <w:rPr>
                <w:rFonts w:eastAsia="Times New Roman"/>
                <w:sz w:val="20"/>
                <w:szCs w:val="20"/>
              </w:rPr>
              <w:t>)</w:t>
            </w:r>
          </w:p>
        </w:tc>
        <w:tc>
          <w:tcPr>
            <w:tcW w:w="5342" w:type="dxa"/>
            <w:tcBorders/>
          </w:tcPr>
          <w:p>
            <w:pPr>
              <w:pStyle w:val="Normal"/>
              <w:numPr>
                <w:ilvl w:val="0"/>
                <w:numId w:val="3"/>
              </w:numPr>
              <w:spacing w:lineRule="auto" w:line="240" w:before="0" w:after="0"/>
              <w:ind w:hanging="360" w:left="525"/>
              <w:rPr>
                <w:rFonts w:eastAsia="Times New Roman"/>
                <w:sz w:val="20"/>
                <w:szCs w:val="20"/>
              </w:rPr>
            </w:pPr>
            <w:r>
              <w:rPr>
                <w:rFonts w:eastAsia="Times New Roman"/>
                <w:sz w:val="20"/>
                <w:szCs w:val="20"/>
                <w:shd w:fill="FFFFFF" w:val="clear"/>
              </w:rPr>
              <w:t>консультация ЛОР-врача, проведение непрямой ларингоскопия с целью объективной оценки подвижности голосовых связок</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_______» ___________________ 20 _____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p>
    <w:p>
      <w:pPr>
        <w:pStyle w:val="Normal"/>
        <w:spacing w:lineRule="auto" w:line="259" w:before="0" w:after="160"/>
        <w:rPr>
          <w:rFonts w:eastAsia="Times New Roman"/>
          <w:sz w:val="16"/>
          <w:szCs w:val="16"/>
        </w:rPr>
      </w:pPr>
      <w:r>
        <w:rPr>
          <w:rFonts w:eastAsia="Times New Roman"/>
          <w:sz w:val="16"/>
          <w:szCs w:val="16"/>
        </w:rPr>
      </w:r>
    </w:p>
    <w:tbl>
      <w:tblPr>
        <w:tblW w:w="934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980"/>
        <w:gridCol w:w="5364"/>
      </w:tblGrid>
      <w:tr>
        <w:trPr/>
        <w:tc>
          <w:tcPr>
            <w:tcW w:w="3980"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364"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t>(после оперативного вмешательства):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sz w:val="20"/>
                <w:szCs w:val="20"/>
                <w:u w:val="single"/>
              </w:rPr>
            </w:pPr>
            <w:r>
              <w:rPr>
                <w:rFonts w:eastAsia="Times New Roman"/>
                <w:sz w:val="20"/>
                <w:szCs w:val="20"/>
                <w:u w:val="single"/>
              </w:rPr>
              <w:t>ЗНО щитовидной железы (код по МКБ-10: С73)</w:t>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________________________________________________, год рождения ________</w:t>
            </w:r>
          </w:p>
          <w:p>
            <w:pPr>
              <w:pStyle w:val="Normal"/>
              <w:spacing w:lineRule="atLeast" w:line="240" w:before="0" w:after="0"/>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146"/>
        <w:gridCol w:w="5342"/>
      </w:tblGrid>
      <w:tr>
        <w:trPr>
          <w:trHeight w:val="521" w:hRule="atLeast"/>
        </w:trPr>
        <w:tc>
          <w:tcPr>
            <w:tcW w:w="5146" w:type="dxa"/>
            <w:tcBorders/>
          </w:tcPr>
          <w:p>
            <w:pPr>
              <w:pStyle w:val="Normal"/>
              <w:numPr>
                <w:ilvl w:val="0"/>
                <w:numId w:val="3"/>
              </w:numPr>
              <w:spacing w:lineRule="auto" w:line="240" w:before="0" w:after="0"/>
              <w:ind w:hanging="368" w:left="368"/>
              <w:rPr>
                <w:rFonts w:eastAsia="Times New Roman"/>
                <w:sz w:val="20"/>
                <w:szCs w:val="20"/>
              </w:rPr>
            </w:pPr>
            <w:r>
              <w:rPr>
                <w:rFonts w:eastAsia="Times New Roman"/>
                <w:sz w:val="20"/>
                <w:szCs w:val="20"/>
              </w:rPr>
              <w:t>гистологическое исследование операционного материала с определением гистологического типа опухоли</w:t>
            </w:r>
          </w:p>
        </w:tc>
        <w:tc>
          <w:tcPr>
            <w:tcW w:w="5342" w:type="dxa"/>
            <w:tcBorders/>
          </w:tcPr>
          <w:p>
            <w:pPr>
              <w:pStyle w:val="Normal"/>
              <w:numPr>
                <w:ilvl w:val="0"/>
                <w:numId w:val="3"/>
              </w:numPr>
              <w:spacing w:lineRule="auto" w:line="240" w:before="0" w:after="0"/>
              <w:ind w:hanging="284" w:left="318"/>
              <w:rPr>
                <w:rFonts w:eastAsia="Times New Roman"/>
                <w:sz w:val="20"/>
                <w:szCs w:val="20"/>
              </w:rPr>
            </w:pPr>
            <w:r>
              <w:rPr>
                <w:rFonts w:eastAsia="Times New Roman"/>
                <w:sz w:val="20"/>
                <w:szCs w:val="20"/>
              </w:rPr>
              <w:t>исследование уровня ТГ, АТ к ТГ в крови через 2-3 недели после оперативного лечения</w:t>
            </w:r>
          </w:p>
        </w:tc>
      </w:tr>
      <w:tr>
        <w:trPr>
          <w:trHeight w:val="521" w:hRule="atLeast"/>
        </w:trPr>
        <w:tc>
          <w:tcPr>
            <w:tcW w:w="5146" w:type="dxa"/>
            <w:tcBorders/>
          </w:tcPr>
          <w:p>
            <w:pPr>
              <w:pStyle w:val="Normal"/>
              <w:numPr>
                <w:ilvl w:val="0"/>
                <w:numId w:val="3"/>
              </w:numPr>
              <w:spacing w:lineRule="auto" w:line="240" w:before="0" w:after="0"/>
              <w:ind w:hanging="368" w:left="368"/>
              <w:rPr>
                <w:rFonts w:eastAsia="Times New Roman"/>
                <w:sz w:val="20"/>
                <w:szCs w:val="20"/>
              </w:rPr>
            </w:pPr>
            <w:r>
              <w:rPr>
                <w:rFonts w:eastAsia="Times New Roman"/>
                <w:sz w:val="20"/>
                <w:szCs w:val="20"/>
              </w:rPr>
              <w:t>консультация врача-эндокринолога (назначение гормонсупрессивной терапии)</w:t>
            </w:r>
          </w:p>
        </w:tc>
        <w:tc>
          <w:tcPr>
            <w:tcW w:w="5342" w:type="dxa"/>
            <w:tcBorders/>
          </w:tcPr>
          <w:p>
            <w:pPr>
              <w:pStyle w:val="Normal"/>
              <w:numPr>
                <w:ilvl w:val="0"/>
                <w:numId w:val="3"/>
              </w:numPr>
              <w:spacing w:lineRule="auto" w:line="240" w:before="0" w:after="0"/>
              <w:ind w:hanging="284" w:left="318"/>
              <w:rPr>
                <w:rFonts w:eastAsia="Times New Roman"/>
                <w:sz w:val="20"/>
                <w:szCs w:val="20"/>
              </w:rPr>
            </w:pPr>
            <w:r>
              <w:rPr>
                <w:rFonts w:eastAsia="Times New Roman"/>
                <w:sz w:val="20"/>
                <w:szCs w:val="20"/>
              </w:rPr>
              <w:t>УЗИ ложа щитовидной железы и регионарных лимфоузлов через 4 недели после оперативного лечения</w:t>
            </w:r>
          </w:p>
        </w:tc>
      </w:tr>
      <w:tr>
        <w:trPr>
          <w:trHeight w:val="521" w:hRule="atLeast"/>
        </w:trPr>
        <w:tc>
          <w:tcPr>
            <w:tcW w:w="5146" w:type="dxa"/>
            <w:tcBorders/>
          </w:tcPr>
          <w:p>
            <w:pPr>
              <w:pStyle w:val="Normal"/>
              <w:numPr>
                <w:ilvl w:val="0"/>
                <w:numId w:val="3"/>
              </w:numPr>
              <w:spacing w:lineRule="auto" w:line="240" w:before="0" w:after="0"/>
              <w:ind w:hanging="368" w:left="368"/>
              <w:rPr>
                <w:rFonts w:eastAsia="Times New Roman"/>
                <w:sz w:val="20"/>
                <w:szCs w:val="20"/>
              </w:rPr>
            </w:pPr>
            <w:r>
              <w:rPr>
                <w:rFonts w:eastAsia="Times New Roman"/>
                <w:sz w:val="20"/>
                <w:szCs w:val="20"/>
                <w:shd w:fill="FFFFFF" w:val="clear"/>
              </w:rPr>
              <w:t>консультация ЛОР-врача, проведение непрямой ларингоскопия с целью объективной оценки подвижности голосовых связок</w:t>
            </w:r>
          </w:p>
        </w:tc>
        <w:tc>
          <w:tcPr>
            <w:tcW w:w="5342" w:type="dxa"/>
            <w:tcBorders/>
          </w:tcPr>
          <w:p>
            <w:pPr>
              <w:pStyle w:val="Normal"/>
              <w:spacing w:lineRule="auto" w:line="240" w:before="0" w:after="0"/>
              <w:ind w:left="1080"/>
              <w:rPr>
                <w:rFonts w:eastAsia="Times New Roman"/>
                <w:sz w:val="20"/>
                <w:szCs w:val="20"/>
              </w:rPr>
            </w:pPr>
            <w:r>
              <w:rPr>
                <w:rFonts w:eastAsia="Times New Roman"/>
                <w:sz w:val="20"/>
                <w:szCs w:val="20"/>
              </w:rPr>
            </w:r>
          </w:p>
        </w:tc>
      </w:tr>
      <w:tr>
        <w:trPr>
          <w:trHeight w:val="521" w:hRule="atLeast"/>
        </w:trPr>
        <w:tc>
          <w:tcPr>
            <w:tcW w:w="5146" w:type="dxa"/>
            <w:tcBorders/>
          </w:tcPr>
          <w:p>
            <w:pPr>
              <w:pStyle w:val="Normal"/>
              <w:spacing w:lineRule="auto" w:line="240" w:before="0" w:after="0"/>
              <w:ind w:left="1080"/>
              <w:rPr>
                <w:rFonts w:eastAsia="Times New Roman"/>
                <w:sz w:val="20"/>
                <w:szCs w:val="20"/>
              </w:rPr>
            </w:pPr>
            <w:r>
              <w:rPr>
                <w:rFonts w:eastAsia="Times New Roman"/>
                <w:sz w:val="20"/>
                <w:szCs w:val="20"/>
              </w:rPr>
            </w:r>
          </w:p>
        </w:tc>
        <w:tc>
          <w:tcPr>
            <w:tcW w:w="5342" w:type="dxa"/>
            <w:tcBorders/>
          </w:tcPr>
          <w:p>
            <w:pPr>
              <w:pStyle w:val="Normal"/>
              <w:spacing w:lineRule="auto" w:line="240" w:before="0" w:after="0"/>
              <w:ind w:left="511"/>
              <w:rPr>
                <w:rFonts w:eastAsia="Times New Roman"/>
                <w:sz w:val="20"/>
                <w:szCs w:val="20"/>
              </w:rPr>
            </w:pPr>
            <w:r>
              <w:rPr>
                <w:rFonts w:eastAsia="Times New Roman"/>
                <w:sz w:val="20"/>
                <w:szCs w:val="20"/>
              </w:rPr>
            </w:r>
          </w:p>
        </w:tc>
      </w:tr>
    </w:tbl>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5389"/>
      </w:tblGrid>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2"/>
            <w:tcBorders/>
          </w:tcPr>
          <w:p>
            <w:pPr>
              <w:pStyle w:val="Normal"/>
              <w:spacing w:lineRule="auto" w:line="360" w:before="0" w:after="0"/>
              <w:jc w:val="center"/>
              <w:rPr>
                <w:rFonts w:eastAsia="Times New Roman"/>
                <w:sz w:val="20"/>
                <w:szCs w:val="20"/>
              </w:rPr>
            </w:pPr>
            <w:r>
              <w:rPr>
                <w:rFonts w:eastAsia="Times New Roman"/>
                <w:sz w:val="20"/>
                <w:szCs w:val="20"/>
              </w:rPr>
            </w:r>
          </w:p>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bl>
    <w:p>
      <w:pPr>
        <w:pStyle w:val="Normal"/>
        <w:spacing w:lineRule="atLeast" w:line="240" w:before="0" w:after="0"/>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sz w:val="12"/>
          <w:szCs w:val="12"/>
        </w:rPr>
      </w:pPr>
      <w:r>
        <w:rPr>
          <w:rFonts w:eastAsia="Times New Roman"/>
          <w:sz w:val="12"/>
          <w:szCs w:val="12"/>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706"/>
        <w:gridCol w:w="4782"/>
      </w:tblGrid>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 ___________________ 20 _____ год</w:t>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________________________________</w:t>
            </w:r>
          </w:p>
        </w:tc>
      </w:tr>
    </w:tbl>
    <w:p>
      <w:pPr>
        <w:pStyle w:val="Normal"/>
        <w:spacing w:lineRule="auto" w:line="240" w:before="0" w:after="0"/>
        <w:rPr>
          <w:rFonts w:eastAsia="DengXian"/>
          <w:sz w:val="16"/>
          <w:szCs w:val="16"/>
          <w:lang w:eastAsia="ru-RU"/>
        </w:rPr>
      </w:pPr>
      <w:r>
        <w:rPr>
          <w:rFonts w:eastAsia="DengXian"/>
          <w:sz w:val="16"/>
          <w:szCs w:val="16"/>
          <w:lang w:eastAsia="ru-RU"/>
        </w:rPr>
      </w:r>
    </w:p>
    <w:p>
      <w:pPr>
        <w:pStyle w:val="Normal"/>
        <w:spacing w:lineRule="auto" w:line="259" w:before="0" w:after="160"/>
        <w:rPr>
          <w:rFonts w:eastAsia="Times New Roman"/>
          <w:sz w:val="16"/>
          <w:szCs w:val="16"/>
        </w:rPr>
      </w:pPr>
      <w:r>
        <w:rPr>
          <w:rFonts w:eastAsia="Times New Roman"/>
          <w:sz w:val="16"/>
          <w:szCs w:val="16"/>
        </w:rPr>
      </w:r>
      <w:r>
        <w:br w:type="page"/>
      </w:r>
    </w:p>
    <w:tbl>
      <w:tblPr>
        <w:tblW w:w="957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073"/>
        <w:gridCol w:w="5496"/>
      </w:tblGrid>
      <w:tr>
        <w:trPr/>
        <w:tc>
          <w:tcPr>
            <w:tcW w:w="4073" w:type="dxa"/>
            <w:tcBorders>
              <w:top w:val="single" w:sz="4" w:space="0" w:color="FFFFFF"/>
              <w:left w:val="single" w:sz="4" w:space="0" w:color="FFFFFF"/>
              <w:bottom w:val="single" w:sz="4" w:space="0" w:color="FFFFFF"/>
              <w:right w:val="single" w:sz="4" w:space="0" w:color="FFFFFF"/>
            </w:tcBorders>
          </w:tcPr>
          <w:p>
            <w:pPr>
              <w:pStyle w:val="Normal"/>
              <w:pageBreakBefore/>
              <w:spacing w:lineRule="auto" w:line="240" w:before="0" w:after="0"/>
              <w:rPr>
                <w:rFonts w:eastAsia="Times New Roman"/>
                <w:sz w:val="20"/>
                <w:szCs w:val="20"/>
              </w:rPr>
            </w:pPr>
            <w:r>
              <w:rPr>
                <w:rFonts w:eastAsia="Times New Roman"/>
                <w:sz w:val="20"/>
                <w:szCs w:val="20"/>
              </w:rPr>
              <w:t>ГБУЗС «Севастопольский городской</w:t>
            </w:r>
          </w:p>
          <w:p>
            <w:pPr>
              <w:pStyle w:val="Normal"/>
              <w:spacing w:lineRule="auto" w:line="240" w:before="0" w:after="0"/>
              <w:rPr>
                <w:rFonts w:eastAsia="Times New Roman"/>
                <w:sz w:val="20"/>
                <w:szCs w:val="20"/>
              </w:rPr>
            </w:pPr>
            <w:r>
              <w:rPr>
                <w:rFonts w:eastAsia="Times New Roman"/>
                <w:sz w:val="20"/>
                <w:szCs w:val="20"/>
              </w:rPr>
              <w:t>онкологический диспансер</w:t>
            </w:r>
          </w:p>
          <w:p>
            <w:pPr>
              <w:pStyle w:val="Normal"/>
              <w:spacing w:lineRule="auto" w:line="240" w:before="0" w:after="0"/>
              <w:rPr>
                <w:rFonts w:eastAsia="Times New Roman"/>
                <w:sz w:val="20"/>
                <w:szCs w:val="20"/>
              </w:rPr>
            </w:pPr>
            <w:r>
              <w:rPr>
                <w:rFonts w:eastAsia="Times New Roman"/>
                <w:sz w:val="20"/>
                <w:szCs w:val="20"/>
              </w:rPr>
              <w:t>им. А.А. Задорожного»</w:t>
            </w:r>
          </w:p>
          <w:p>
            <w:pPr>
              <w:pStyle w:val="Normal"/>
              <w:spacing w:lineRule="auto" w:line="240" w:before="0" w:after="0"/>
              <w:rPr>
                <w:rFonts w:eastAsia="Times New Roman"/>
                <w:sz w:val="20"/>
                <w:szCs w:val="20"/>
              </w:rPr>
            </w:pPr>
            <w:r>
              <w:rPr>
                <w:rFonts w:eastAsia="Times New Roman"/>
                <w:sz w:val="20"/>
                <w:szCs w:val="20"/>
              </w:rPr>
              <w:t>(ГБУЗС «СГОД»)</w:t>
            </w:r>
          </w:p>
          <w:p>
            <w:pPr>
              <w:pStyle w:val="Normal"/>
              <w:spacing w:lineRule="auto" w:line="240" w:before="0" w:after="0"/>
              <w:rPr>
                <w:rFonts w:eastAsia="Times New Roman"/>
                <w:sz w:val="20"/>
                <w:szCs w:val="20"/>
              </w:rPr>
            </w:pPr>
            <w:r>
              <w:rPr>
                <w:rFonts w:eastAsia="Times New Roman"/>
                <w:sz w:val="20"/>
                <w:szCs w:val="20"/>
              </w:rPr>
            </w:r>
          </w:p>
          <w:p>
            <w:pPr>
              <w:pStyle w:val="Normal"/>
              <w:spacing w:lineRule="auto" w:line="240" w:before="0" w:after="0"/>
              <w:rPr>
                <w:rFonts w:eastAsia="Times New Roman"/>
                <w:sz w:val="18"/>
              </w:rPr>
            </w:pPr>
            <w:r>
              <w:rPr>
                <w:rFonts w:eastAsia="Times New Roman"/>
                <w:sz w:val="18"/>
              </w:rPr>
              <w:t>299045</w:t>
            </w:r>
            <w:r>
              <w:rPr>
                <w:rFonts w:eastAsia="Times New Roman"/>
                <w:b/>
                <w:sz w:val="18"/>
              </w:rPr>
              <w:t xml:space="preserve">  </w:t>
            </w:r>
            <w:r>
              <w:rPr>
                <w:rFonts w:eastAsia="Times New Roman"/>
                <w:sz w:val="18"/>
              </w:rPr>
              <w:t xml:space="preserve">г. Севастополь </w:t>
            </w:r>
            <w:r>
              <w:rPr>
                <w:rFonts w:eastAsia="Times New Roman"/>
                <w:b/>
                <w:sz w:val="18"/>
              </w:rPr>
              <w:t xml:space="preserve"> </w:t>
            </w:r>
            <w:r>
              <w:rPr>
                <w:rFonts w:eastAsia="Times New Roman"/>
                <w:sz w:val="18"/>
              </w:rPr>
              <w:t>ул. Ерошенко 13</w:t>
            </w:r>
          </w:p>
          <w:p>
            <w:pPr>
              <w:pStyle w:val="Normal"/>
              <w:spacing w:lineRule="auto" w:line="240" w:before="0" w:after="0"/>
              <w:rPr>
                <w:rFonts w:eastAsia="Times New Roman"/>
                <w:sz w:val="18"/>
                <w:lang w:val="en-US"/>
              </w:rPr>
            </w:pPr>
            <w:r>
              <w:rPr>
                <w:rFonts w:eastAsia="Times New Roman"/>
                <w:sz w:val="18"/>
              </w:rPr>
              <w:t>тел</w:t>
            </w:r>
            <w:r>
              <w:rPr>
                <w:rFonts w:eastAsia="Times New Roman"/>
                <w:sz w:val="18"/>
                <w:lang w:val="en-US"/>
              </w:rPr>
              <w:t>/</w:t>
            </w:r>
            <w:r>
              <w:rPr>
                <w:rFonts w:eastAsia="Times New Roman"/>
                <w:sz w:val="18"/>
              </w:rPr>
              <w:t>факс</w:t>
            </w:r>
            <w:r>
              <w:rPr>
                <w:rFonts w:eastAsia="Times New Roman"/>
                <w:sz w:val="18"/>
                <w:lang w:val="en-US"/>
              </w:rPr>
              <w:t xml:space="preserve"> (8692) 24-01-68</w:t>
            </w:r>
          </w:p>
          <w:p>
            <w:pPr>
              <w:pStyle w:val="Normal"/>
              <w:spacing w:lineRule="auto" w:line="240" w:before="0" w:after="0"/>
              <w:rPr>
                <w:rFonts w:eastAsia="Times New Roman"/>
                <w:b/>
                <w:sz w:val="18"/>
                <w:lang w:val="en-US"/>
              </w:rPr>
            </w:pPr>
            <w:r>
              <w:rPr>
                <w:rFonts w:eastAsia="Times New Roman"/>
                <w:sz w:val="18"/>
                <w:lang w:val="en-US"/>
              </w:rPr>
              <w:t>e-mail:</w:t>
            </w:r>
            <w:r>
              <w:rPr>
                <w:rFonts w:eastAsia="Times New Roman"/>
                <w:b/>
                <w:sz w:val="18"/>
                <w:lang w:val="en-US"/>
              </w:rPr>
              <w:t xml:space="preserve"> </w:t>
            </w:r>
            <w:r>
              <w:rPr>
                <w:rFonts w:eastAsia="Times New Roman"/>
                <w:sz w:val="18"/>
                <w:lang w:val="en-US"/>
              </w:rPr>
              <w:t>onco</w:t>
            </w:r>
            <w:r>
              <w:rPr>
                <w:rFonts w:eastAsia="Times New Roman"/>
                <w:sz w:val="18"/>
                <w:u w:val="single"/>
                <w:lang w:val="en-US"/>
              </w:rPr>
              <w:t xml:space="preserve"> </w:t>
            </w:r>
            <w:r>
              <w:rPr>
                <w:rFonts w:eastAsia="Times New Roman"/>
                <w:sz w:val="18"/>
                <w:lang w:val="en-US"/>
              </w:rPr>
              <w:t>sev@mail.ru</w:t>
            </w:r>
          </w:p>
        </w:tc>
        <w:tc>
          <w:tcPr>
            <w:tcW w:w="5496" w:type="dxa"/>
            <w:tcBorders>
              <w:top w:val="single" w:sz="4" w:space="0" w:color="FFFFFF"/>
              <w:left w:val="single" w:sz="4" w:space="0" w:color="FFFFFF"/>
              <w:bottom w:val="single" w:sz="4" w:space="0" w:color="FFFFFF"/>
              <w:right w:val="single" w:sz="4" w:space="0" w:color="FFFFFF"/>
            </w:tcBorders>
          </w:tcPr>
          <w:p>
            <w:pPr>
              <w:pStyle w:val="Normal"/>
              <w:spacing w:lineRule="auto" w:line="240" w:before="0" w:after="0"/>
              <w:jc w:val="center"/>
              <w:rPr>
                <w:rFonts w:eastAsia="Times New Roman"/>
                <w:b/>
                <w:caps/>
                <w:sz w:val="20"/>
                <w:szCs w:val="20"/>
                <w:lang w:val="en-US"/>
              </w:rPr>
            </w:pPr>
            <w:r>
              <w:rPr>
                <w:rFonts w:eastAsia="Times New Roman"/>
                <w:b/>
                <w:caps/>
                <w:sz w:val="20"/>
                <w:szCs w:val="20"/>
                <w:lang w:val="en-US"/>
              </w:rPr>
            </w:r>
          </w:p>
          <w:p>
            <w:pPr>
              <w:pStyle w:val="Normal"/>
              <w:spacing w:lineRule="auto" w:line="240" w:before="0" w:after="0"/>
              <w:jc w:val="center"/>
              <w:rPr>
                <w:rFonts w:eastAsia="Times New Roman"/>
                <w:b/>
                <w:caps/>
                <w:sz w:val="20"/>
                <w:szCs w:val="20"/>
              </w:rPr>
            </w:pPr>
            <w:r>
              <w:rPr>
                <w:rFonts w:eastAsia="Times New Roman"/>
                <w:b/>
                <w:caps/>
                <w:sz w:val="20"/>
                <w:szCs w:val="20"/>
              </w:rPr>
              <w:t>пЛАН ОБСЛЕДОВАНИЯ</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spacing w:lineRule="auto" w:line="240" w:before="0" w:after="0"/>
              <w:jc w:val="center"/>
              <w:rPr>
                <w:rFonts w:eastAsia="Times New Roman"/>
                <w:b/>
                <w:caps/>
                <w:sz w:val="20"/>
                <w:szCs w:val="20"/>
              </w:rPr>
            </w:pPr>
            <w:r>
              <w:rPr>
                <w:rFonts w:eastAsia="Times New Roman"/>
                <w:b/>
                <w:caps/>
                <w:sz w:val="20"/>
                <w:szCs w:val="20"/>
              </w:rPr>
              <w:t>при ПЕРВИЧНОМ установлении диагноза:</w:t>
            </w:r>
          </w:p>
          <w:p>
            <w:pPr>
              <w:pStyle w:val="Normal"/>
              <w:spacing w:lineRule="auto" w:line="240" w:before="0" w:after="0"/>
              <w:jc w:val="center"/>
              <w:rPr>
                <w:rFonts w:eastAsia="Times New Roman"/>
                <w:b/>
                <w:caps/>
                <w:sz w:val="20"/>
                <w:szCs w:val="20"/>
              </w:rPr>
            </w:pPr>
            <w:r>
              <w:rPr>
                <w:rFonts w:eastAsia="Times New Roman"/>
                <w:b/>
                <w:caps/>
                <w:sz w:val="20"/>
                <w:szCs w:val="20"/>
              </w:rPr>
            </w:r>
          </w:p>
          <w:p>
            <w:pPr>
              <w:pStyle w:val="Normal"/>
              <w:numPr>
                <w:ilvl w:val="0"/>
                <w:numId w:val="0"/>
              </w:numPr>
              <w:spacing w:lineRule="auto" w:line="240" w:before="0" w:after="0"/>
              <w:ind w:hanging="0" w:left="0"/>
              <w:jc w:val="center"/>
              <w:outlineLvl w:val="3"/>
              <w:rPr>
                <w:rFonts w:eastAsia="Times New Roman"/>
                <w:sz w:val="20"/>
                <w:szCs w:val="20"/>
                <w:u w:val="single"/>
              </w:rPr>
            </w:pPr>
            <w:r>
              <w:rPr>
                <w:rFonts w:eastAsia="Times New Roman"/>
                <w:sz w:val="20"/>
                <w:szCs w:val="20"/>
                <w:u w:val="single"/>
              </w:rPr>
              <w:t xml:space="preserve">ЗНО поджелудочной железы (код по МКБ-10: </w:t>
            </w:r>
            <w:hyperlink r:id="rId143">
              <w:r>
                <w:rPr>
                  <w:rStyle w:val="ListLabel118"/>
                  <w:rFonts w:eastAsia="Times New Roman"/>
                  <w:sz w:val="24"/>
                  <w:szCs w:val="24"/>
                  <w:u w:val="single"/>
                </w:rPr>
                <w:t>C</w:t>
              </w:r>
            </w:hyperlink>
            <w:r>
              <w:rPr>
                <w:rFonts w:eastAsia="Times New Roman"/>
                <w:sz w:val="24"/>
                <w:szCs w:val="24"/>
                <w:u w:val="single"/>
              </w:rPr>
              <w:t>25</w:t>
            </w:r>
            <w:r>
              <w:rPr>
                <w:rFonts w:eastAsia="Times New Roman"/>
                <w:sz w:val="20"/>
                <w:szCs w:val="20"/>
                <w:u w:val="single"/>
              </w:rPr>
              <w:t>)</w:t>
            </w:r>
          </w:p>
          <w:p>
            <w:pPr>
              <w:pStyle w:val="Normal"/>
              <w:spacing w:lineRule="auto" w:line="240" w:before="0" w:after="0"/>
              <w:jc w:val="center"/>
              <w:rPr>
                <w:rFonts w:eastAsia="Times New Roman"/>
                <w:sz w:val="20"/>
                <w:szCs w:val="20"/>
                <w:u w:val="single"/>
              </w:rPr>
            </w:pPr>
            <w:r>
              <w:rPr>
                <w:rFonts w:eastAsia="Times New Roman"/>
                <w:sz w:val="20"/>
                <w:szCs w:val="20"/>
                <w:u w:val="single"/>
              </w:rPr>
            </w:r>
          </w:p>
        </w:tc>
      </w:tr>
    </w:tbl>
    <w:p>
      <w:pPr>
        <w:pStyle w:val="Normal"/>
        <w:spacing w:lineRule="atLeast" w:line="240" w:before="0" w:after="0"/>
        <w:jc w:val="center"/>
        <w:rPr>
          <w:rFonts w:eastAsia="Times New Roman"/>
          <w:b/>
          <w:sz w:val="24"/>
          <w:szCs w:val="24"/>
        </w:rPr>
      </w:pPr>
      <w:r>
        <w:rPr>
          <w:rFonts w:eastAsia="Times New Roman"/>
          <w:b/>
          <w:sz w:val="24"/>
          <w:szCs w:val="24"/>
        </w:rPr>
      </w:r>
    </w:p>
    <w:p>
      <w:pPr>
        <w:pStyle w:val="Normal"/>
        <w:spacing w:lineRule="atLeast" w:line="240" w:before="0" w:after="0"/>
        <w:jc w:val="center"/>
        <w:rPr>
          <w:rFonts w:eastAsia="Times New Roman"/>
          <w:b/>
          <w:sz w:val="20"/>
          <w:szCs w:val="20"/>
        </w:rPr>
      </w:pPr>
      <w:r>
        <w:rPr>
          <w:rFonts w:eastAsia="Times New Roman"/>
          <w:b/>
          <w:sz w:val="20"/>
          <w:szCs w:val="20"/>
        </w:rPr>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2431"/>
        <w:gridCol w:w="8057"/>
      </w:tblGrid>
      <w:tr>
        <w:trPr>
          <w:trHeight w:val="691" w:hRule="atLeast"/>
        </w:trPr>
        <w:tc>
          <w:tcPr>
            <w:tcW w:w="2431" w:type="dxa"/>
            <w:tcBorders/>
          </w:tcPr>
          <w:p>
            <w:pPr>
              <w:pStyle w:val="Normal"/>
              <w:spacing w:lineRule="atLeast" w:line="240" w:before="0" w:after="0"/>
              <w:jc w:val="both"/>
              <w:rPr>
                <w:rFonts w:eastAsia="Times New Roman"/>
                <w:sz w:val="20"/>
                <w:szCs w:val="20"/>
              </w:rPr>
            </w:pPr>
            <w:r>
              <w:rPr>
                <w:rFonts w:eastAsia="Times New Roman"/>
                <w:sz w:val="20"/>
                <w:szCs w:val="20"/>
              </w:rPr>
              <w:t>Ф.И.О. пациента(ки)</w:t>
            </w:r>
          </w:p>
        </w:tc>
        <w:tc>
          <w:tcPr>
            <w:tcW w:w="8057" w:type="dxa"/>
            <w:tcBorders/>
          </w:tcPr>
          <w:p>
            <w:pPr>
              <w:pStyle w:val="Normal"/>
              <w:spacing w:lineRule="atLeast" w:line="240" w:before="0" w:after="0"/>
              <w:rPr>
                <w:rFonts w:eastAsia="Times New Roman"/>
                <w:sz w:val="20"/>
                <w:szCs w:val="20"/>
              </w:rPr>
            </w:pPr>
            <w:r>
              <w:rPr>
                <w:rFonts w:eastAsia="Times New Roman"/>
                <w:sz w:val="20"/>
                <w:szCs w:val="20"/>
              </w:rPr>
              <w:t>_______________________________________________, год рождения ________</w:t>
            </w:r>
          </w:p>
        </w:tc>
      </w:tr>
    </w:tbl>
    <w:p>
      <w:pPr>
        <w:pStyle w:val="Normal"/>
        <w:spacing w:lineRule="atLeast" w:line="240" w:before="0" w:after="0"/>
        <w:jc w:val="center"/>
        <w:rPr>
          <w:rFonts w:eastAsia="Times New Roman"/>
          <w:sz w:val="20"/>
          <w:szCs w:val="20"/>
          <w:u w:val="single"/>
        </w:rPr>
      </w:pPr>
      <w:r>
        <w:rPr>
          <w:rFonts w:eastAsia="Times New Roman"/>
          <w:sz w:val="20"/>
          <w:szCs w:val="20"/>
          <w:u w:val="single"/>
        </w:rPr>
      </w:r>
    </w:p>
    <w:p>
      <w:pPr>
        <w:pStyle w:val="Normal"/>
        <w:spacing w:lineRule="atLeast" w:line="240" w:before="0" w:after="0"/>
        <w:jc w:val="center"/>
        <w:rPr>
          <w:rFonts w:eastAsia="Times New Roman"/>
          <w:sz w:val="20"/>
          <w:szCs w:val="20"/>
          <w:u w:val="single"/>
        </w:rPr>
      </w:pPr>
      <w:r>
        <w:rPr>
          <w:rFonts w:eastAsia="Times New Roman"/>
          <w:caps/>
          <w:sz w:val="20"/>
          <w:szCs w:val="20"/>
        </w:rPr>
        <w:t>Показанный объем обследования</w:t>
      </w:r>
      <w:r>
        <w:rPr>
          <w:rStyle w:val="FootnoteReference"/>
          <w:rFonts w:eastAsia="Times New Roman" w:ascii="Calibri" w:hAnsi="Calibri"/>
          <w:caps/>
          <w:sz w:val="20"/>
        </w:rPr>
        <w:footnoteReference w:id="28"/>
      </w:r>
      <w:r>
        <w:rPr>
          <w:rFonts w:eastAsia="Times New Roman"/>
          <w:sz w:val="20"/>
          <w:szCs w:val="20"/>
        </w:rPr>
        <w:t xml:space="preserve"> </w:t>
      </w:r>
    </w:p>
    <w:p>
      <w:pPr>
        <w:pStyle w:val="Normal"/>
        <w:spacing w:lineRule="atLeast" w:line="240" w:before="0" w:after="0"/>
        <w:jc w:val="center"/>
        <w:rPr>
          <w:rFonts w:eastAsia="Times New Roman"/>
          <w:sz w:val="20"/>
          <w:szCs w:val="20"/>
          <w:u w:val="single"/>
        </w:rPr>
      </w:pPr>
      <w:r>
        <w:rPr>
          <w:rFonts w:eastAsia="Times New Roman"/>
          <w:sz w:val="20"/>
          <w:szCs w:val="20"/>
          <w:u w:val="single"/>
        </w:rPr>
      </w:r>
    </w:p>
    <w:tbl>
      <w:tblPr>
        <w:tblW w:w="5000" w:type="pct"/>
        <w:jc w:val="left"/>
        <w:tblInd w:w="-58" w:type="dxa"/>
        <w:tblLayout w:type="fixed"/>
        <w:tblCellMar>
          <w:top w:w="102" w:type="dxa"/>
          <w:left w:w="57" w:type="dxa"/>
          <w:bottom w:w="102" w:type="dxa"/>
          <w:right w:w="62" w:type="dxa"/>
        </w:tblCellMar>
        <w:tblLook w:val="04a0" w:noHBand="0" w:noVBand="1" w:firstColumn="1" w:lastRow="0" w:lastColumn="0" w:firstRow="1"/>
      </w:tblPr>
      <w:tblGrid>
        <w:gridCol w:w="5076"/>
        <w:gridCol w:w="5412"/>
      </w:tblGrid>
      <w:tr>
        <w:trPr>
          <w:trHeight w:val="535" w:hRule="atLeast"/>
        </w:trPr>
        <w:tc>
          <w:tcPr>
            <w:tcW w:w="5076" w:type="dxa"/>
            <w:tcBorders/>
          </w:tcPr>
          <w:p>
            <w:pPr>
              <w:pStyle w:val="Normal"/>
              <w:numPr>
                <w:ilvl w:val="0"/>
                <w:numId w:val="12"/>
              </w:numPr>
              <w:spacing w:lineRule="auto" w:line="240" w:before="0" w:after="0"/>
              <w:ind w:hanging="284" w:left="368" w:right="60"/>
              <w:rPr>
                <w:rFonts w:eastAsia="Times New Roman"/>
                <w:sz w:val="20"/>
                <w:szCs w:val="20"/>
              </w:rPr>
            </w:pPr>
            <w:r>
              <w:rPr>
                <w:rFonts w:eastAsia="Times New Roman"/>
                <w:sz w:val="20"/>
                <w:szCs w:val="20"/>
              </w:rPr>
              <w:t>КТ ОГК, ОБП и ОМТ с контрастным усилением</w:t>
            </w:r>
          </w:p>
        </w:tc>
        <w:tc>
          <w:tcPr>
            <w:tcW w:w="5412" w:type="dxa"/>
            <w:tcBorders/>
          </w:tcPr>
          <w:p>
            <w:pPr>
              <w:pStyle w:val="Normal"/>
              <w:numPr>
                <w:ilvl w:val="0"/>
                <w:numId w:val="12"/>
              </w:numPr>
              <w:spacing w:lineRule="auto" w:line="240" w:before="0" w:after="0"/>
              <w:ind w:hanging="284" w:left="368"/>
              <w:rPr>
                <w:rFonts w:eastAsia="Times New Roman"/>
                <w:sz w:val="20"/>
                <w:szCs w:val="20"/>
              </w:rPr>
            </w:pPr>
            <w:r>
              <w:rPr>
                <w:rFonts w:eastAsia="Times New Roman"/>
                <w:sz w:val="20"/>
                <w:szCs w:val="20"/>
                <w:shd w:fill="FFFFFF" w:val="clear"/>
              </w:rPr>
              <w:t>молекулярно-генетическое исследование мутаций в генах </w:t>
            </w:r>
            <w:r>
              <w:rPr>
                <w:rFonts w:eastAsia="Times New Roman"/>
                <w:sz w:val="20"/>
                <w:szCs w:val="24"/>
                <w:shd w:fill="FFFFFF" w:val="clear"/>
              </w:rPr>
              <w:t>BRCA1, BRCA2 </w:t>
            </w:r>
            <w:r>
              <w:rPr>
                <w:rFonts w:eastAsia="Times New Roman"/>
                <w:sz w:val="20"/>
                <w:szCs w:val="20"/>
                <w:shd w:fill="FFFFFF" w:val="clear"/>
              </w:rPr>
              <w:t>и</w:t>
            </w:r>
            <w:r>
              <w:rPr>
                <w:rFonts w:eastAsia="Times New Roman"/>
                <w:sz w:val="20"/>
                <w:szCs w:val="24"/>
                <w:shd w:fill="FFFFFF" w:val="clear"/>
              </w:rPr>
              <w:t> PALB2</w:t>
            </w:r>
            <w:r>
              <w:rPr>
                <w:rStyle w:val="FootnoteReference"/>
                <w:rFonts w:eastAsia="Times New Roman"/>
                <w:sz w:val="20"/>
                <w:szCs w:val="24"/>
              </w:rPr>
              <w:footnoteReference w:id="29"/>
            </w:r>
            <w:r>
              <w:rPr>
                <w:rFonts w:eastAsia="Times New Roman"/>
                <w:i/>
                <w:sz w:val="20"/>
                <w:szCs w:val="24"/>
                <w:shd w:fill="FFFFFF" w:val="clear"/>
              </w:rPr>
              <w:t> </w:t>
            </w:r>
            <w:r>
              <w:rPr>
                <w:rFonts w:eastAsia="Times New Roman"/>
                <w:sz w:val="20"/>
                <w:szCs w:val="20"/>
                <w:shd w:fill="FFFFFF" w:val="clear"/>
              </w:rPr>
              <w:t>в крови или опухолевой ткани</w:t>
            </w:r>
          </w:p>
        </w:tc>
      </w:tr>
      <w:tr>
        <w:trPr>
          <w:trHeight w:val="535" w:hRule="atLeast"/>
        </w:trPr>
        <w:tc>
          <w:tcPr>
            <w:tcW w:w="5076" w:type="dxa"/>
            <w:tcBorders/>
          </w:tcPr>
          <w:p>
            <w:pPr>
              <w:pStyle w:val="Normal"/>
              <w:numPr>
                <w:ilvl w:val="0"/>
                <w:numId w:val="12"/>
              </w:numPr>
              <w:spacing w:lineRule="auto" w:line="240" w:before="0" w:after="0"/>
              <w:ind w:hanging="284" w:left="368" w:right="-444"/>
              <w:rPr>
                <w:rFonts w:eastAsia="Times New Roman"/>
                <w:sz w:val="20"/>
                <w:szCs w:val="20"/>
              </w:rPr>
            </w:pPr>
            <w:r>
              <w:rPr>
                <w:rFonts w:eastAsia="Times New Roman"/>
                <w:sz w:val="20"/>
                <w:szCs w:val="20"/>
              </w:rPr>
              <w:t>ЭГДС</w:t>
            </w:r>
          </w:p>
          <w:p>
            <w:pPr>
              <w:pStyle w:val="Normal"/>
              <w:spacing w:lineRule="auto" w:line="240" w:before="0" w:after="0"/>
              <w:ind w:hanging="284" w:left="368" w:right="-444"/>
              <w:rPr>
                <w:rFonts w:eastAsia="Times New Roman"/>
                <w:sz w:val="20"/>
                <w:szCs w:val="20"/>
              </w:rPr>
            </w:pPr>
            <w:r>
              <w:rPr>
                <w:rFonts w:eastAsia="Times New Roman"/>
                <w:sz w:val="20"/>
                <w:szCs w:val="20"/>
              </w:rPr>
            </w:r>
          </w:p>
        </w:tc>
        <w:tc>
          <w:tcPr>
            <w:tcW w:w="5412" w:type="dxa"/>
            <w:tcBorders/>
          </w:tcPr>
          <w:p>
            <w:pPr>
              <w:pStyle w:val="Normal"/>
              <w:numPr>
                <w:ilvl w:val="0"/>
                <w:numId w:val="12"/>
              </w:numPr>
              <w:spacing w:lineRule="auto" w:line="240" w:before="0" w:after="0"/>
              <w:ind w:hanging="284" w:left="368" w:right="-444"/>
              <w:rPr>
                <w:rFonts w:eastAsia="Times New Roman"/>
                <w:sz w:val="20"/>
                <w:szCs w:val="20"/>
              </w:rPr>
            </w:pPr>
            <w:r>
              <w:rPr>
                <w:rFonts w:eastAsia="Times New Roman"/>
                <w:sz w:val="20"/>
                <w:szCs w:val="20"/>
              </w:rPr>
              <w:t>исследование уровня СА-19-9 и РЭА в крови</w:t>
            </w:r>
          </w:p>
        </w:tc>
      </w:tr>
    </w:tbl>
    <w:p>
      <w:pPr>
        <w:pStyle w:val="Normal"/>
        <w:spacing w:lineRule="atLeast" w:line="240" w:before="0" w:after="0"/>
        <w:jc w:val="center"/>
        <w:rPr>
          <w:rFonts w:eastAsia="Times New Roman"/>
          <w:sz w:val="20"/>
          <w:szCs w:val="20"/>
        </w:rPr>
      </w:pPr>
      <w:r>
        <w:rPr>
          <w:rFonts w:eastAsia="Times New Roman"/>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r>
    </w:p>
    <w:p>
      <w:pPr>
        <w:pStyle w:val="Normal"/>
        <w:spacing w:lineRule="atLeast" w:line="240" w:before="0" w:after="0"/>
        <w:jc w:val="center"/>
        <w:rPr>
          <w:rFonts w:eastAsia="Times New Roman"/>
          <w:caps/>
          <w:sz w:val="20"/>
          <w:szCs w:val="20"/>
        </w:rPr>
      </w:pPr>
      <w:r>
        <w:rPr>
          <w:rFonts w:eastAsia="Times New Roman"/>
          <w:caps/>
          <w:sz w:val="20"/>
          <w:szCs w:val="20"/>
        </w:rPr>
        <w:t xml:space="preserve">Объем обследования для определения соматического статуса </w:t>
      </w:r>
    </w:p>
    <w:p>
      <w:pPr>
        <w:pStyle w:val="Normal"/>
        <w:spacing w:lineRule="atLeast" w:line="240" w:before="0" w:after="0"/>
        <w:rPr>
          <w:rFonts w:eastAsia="Times New Roman"/>
          <w:sz w:val="20"/>
          <w:szCs w:val="20"/>
        </w:rPr>
      </w:pPr>
      <w:r>
        <w:rPr>
          <w:rFonts w:eastAsia="Times New Roman"/>
          <w:sz w:val="20"/>
          <w:szCs w:val="20"/>
        </w:rPr>
      </w:r>
    </w:p>
    <w:tbl>
      <w:tblPr>
        <w:tblW w:w="5000" w:type="pct"/>
        <w:jc w:val="left"/>
        <w:tblInd w:w="-109" w:type="dxa"/>
        <w:tblLayout w:type="fixed"/>
        <w:tblCellMar>
          <w:top w:w="0" w:type="dxa"/>
          <w:left w:w="108" w:type="dxa"/>
          <w:bottom w:w="0" w:type="dxa"/>
          <w:right w:w="108" w:type="dxa"/>
        </w:tblCellMar>
        <w:tblLook w:val="04a0" w:noHBand="0" w:noVBand="1" w:firstColumn="1" w:lastRow="0" w:lastColumn="0" w:firstRow="1"/>
      </w:tblPr>
      <w:tblGrid>
        <w:gridCol w:w="5099"/>
        <w:gridCol w:w="607"/>
        <w:gridCol w:w="4782"/>
      </w:tblGrid>
      <w:tr>
        <w:trPr>
          <w:trHeight w:val="68" w:hRule="atLeast"/>
        </w:trPr>
        <w:tc>
          <w:tcPr>
            <w:tcW w:w="10488" w:type="dxa"/>
            <w:gridSpan w:val="3"/>
            <w:tcBorders/>
          </w:tcPr>
          <w:p>
            <w:pPr>
              <w:pStyle w:val="Normal"/>
              <w:spacing w:lineRule="auto" w:line="360" w:before="0" w:after="0"/>
              <w:jc w:val="center"/>
              <w:rPr>
                <w:rFonts w:eastAsia="Times New Roman"/>
                <w:sz w:val="20"/>
                <w:szCs w:val="20"/>
              </w:rPr>
            </w:pPr>
            <w:r>
              <w:rPr>
                <w:rFonts w:eastAsia="Times New Roman"/>
                <w:sz w:val="20"/>
                <w:szCs w:val="20"/>
              </w:rPr>
              <w:t>Лабораторные исследования</w:t>
            </w:r>
          </w:p>
        </w:tc>
      </w:tr>
      <w:tr>
        <w:trPr>
          <w:trHeight w:val="68"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крови + тромбоциты</w:t>
            </w:r>
          </w:p>
        </w:tc>
        <w:tc>
          <w:tcPr>
            <w:tcW w:w="5389" w:type="dxa"/>
            <w:gridSpan w:val="2"/>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АсТ, АлТ</w:t>
            </w:r>
          </w:p>
        </w:tc>
      </w:tr>
      <w:tr>
        <w:trPr>
          <w:trHeight w:val="77"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анализ мочи</w:t>
            </w:r>
          </w:p>
        </w:tc>
        <w:tc>
          <w:tcPr>
            <w:tcW w:w="5389" w:type="dxa"/>
            <w:gridSpan w:val="2"/>
            <w:tcBorders/>
          </w:tcPr>
          <w:p>
            <w:pPr>
              <w:pStyle w:val="Normal"/>
              <w:numPr>
                <w:ilvl w:val="0"/>
                <w:numId w:val="4"/>
              </w:numPr>
              <w:spacing w:lineRule="auto" w:line="360" w:before="0" w:after="0"/>
              <w:ind w:hanging="294" w:left="329"/>
              <w:jc w:val="both"/>
              <w:rPr>
                <w:rFonts w:eastAsia="Times New Roman"/>
                <w:sz w:val="20"/>
                <w:szCs w:val="20"/>
              </w:rPr>
            </w:pPr>
            <w:r>
              <w:rPr>
                <w:rFonts w:eastAsia="Times New Roman"/>
                <w:sz w:val="20"/>
                <w:szCs w:val="20"/>
              </w:rPr>
              <w:t>общий билирубин и фракции</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креатинин, мочевина</w:t>
            </w:r>
          </w:p>
        </w:tc>
        <w:tc>
          <w:tcPr>
            <w:tcW w:w="5389" w:type="dxa"/>
            <w:gridSpan w:val="2"/>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ГГТ, щелочная фосфатаза</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общий белок и фракции</w:t>
            </w:r>
          </w:p>
        </w:tc>
        <w:tc>
          <w:tcPr>
            <w:tcW w:w="5389" w:type="dxa"/>
            <w:gridSpan w:val="2"/>
            <w:tcBorders/>
          </w:tcPr>
          <w:p>
            <w:pPr>
              <w:pStyle w:val="Normal"/>
              <w:numPr>
                <w:ilvl w:val="0"/>
                <w:numId w:val="5"/>
              </w:numPr>
              <w:spacing w:lineRule="auto" w:line="360" w:before="0" w:after="0"/>
              <w:ind w:hanging="294" w:left="329"/>
              <w:jc w:val="both"/>
              <w:rPr>
                <w:rFonts w:eastAsia="Times New Roman"/>
                <w:sz w:val="20"/>
                <w:szCs w:val="20"/>
              </w:rPr>
            </w:pPr>
            <w:r>
              <w:rPr>
                <w:rFonts w:eastAsia="Times New Roman"/>
                <w:sz w:val="20"/>
                <w:szCs w:val="20"/>
              </w:rPr>
              <w:t>ЛДГ</w:t>
            </w:r>
          </w:p>
        </w:tc>
      </w:tr>
      <w:tr>
        <w:trPr>
          <w:trHeight w:val="76" w:hRule="atLeast"/>
        </w:trPr>
        <w:tc>
          <w:tcPr>
            <w:tcW w:w="5099" w:type="dxa"/>
            <w:tcBorders/>
          </w:tcPr>
          <w:p>
            <w:pPr>
              <w:pStyle w:val="Normal"/>
              <w:numPr>
                <w:ilvl w:val="0"/>
                <w:numId w:val="4"/>
              </w:numPr>
              <w:spacing w:lineRule="auto" w:line="360" w:before="0" w:after="0"/>
              <w:ind w:hanging="274" w:left="309"/>
              <w:jc w:val="both"/>
              <w:rPr>
                <w:rFonts w:eastAsia="Times New Roman"/>
                <w:sz w:val="20"/>
                <w:szCs w:val="20"/>
              </w:rPr>
            </w:pPr>
            <w:r>
              <w:rPr>
                <w:rFonts w:eastAsia="Times New Roman"/>
                <w:sz w:val="20"/>
                <w:szCs w:val="20"/>
              </w:rPr>
              <w:t>глюкоза</w:t>
            </w:r>
          </w:p>
        </w:tc>
        <w:tc>
          <w:tcPr>
            <w:tcW w:w="5389" w:type="dxa"/>
            <w:gridSpan w:val="2"/>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68" w:hRule="atLeast"/>
        </w:trPr>
        <w:tc>
          <w:tcPr>
            <w:tcW w:w="10488" w:type="dxa"/>
            <w:gridSpan w:val="3"/>
            <w:tcBorders/>
          </w:tcPr>
          <w:p>
            <w:pPr>
              <w:pStyle w:val="Normal"/>
              <w:spacing w:lineRule="auto" w:line="360" w:before="0" w:after="0"/>
              <w:jc w:val="center"/>
              <w:rPr>
                <w:rFonts w:eastAsia="Times New Roman"/>
                <w:sz w:val="20"/>
                <w:szCs w:val="20"/>
              </w:rPr>
            </w:pPr>
            <w:r>
              <w:rPr>
                <w:rFonts w:eastAsia="Times New Roman"/>
                <w:sz w:val="20"/>
                <w:szCs w:val="20"/>
              </w:rPr>
              <w:t>Консультации специалистов</w:t>
            </w:r>
          </w:p>
        </w:tc>
      </w:tr>
      <w:tr>
        <w:trPr>
          <w:trHeight w:val="68" w:hRule="atLeast"/>
        </w:trPr>
        <w:tc>
          <w:tcPr>
            <w:tcW w:w="5099" w:type="dxa"/>
            <w:tcBorders/>
          </w:tcPr>
          <w:p>
            <w:pPr>
              <w:pStyle w:val="Normal"/>
              <w:numPr>
                <w:ilvl w:val="0"/>
                <w:numId w:val="5"/>
              </w:numPr>
              <w:spacing w:lineRule="auto" w:line="360" w:before="0" w:after="0"/>
              <w:ind w:hanging="567" w:left="602"/>
              <w:rPr>
                <w:rFonts w:eastAsia="Times New Roman"/>
                <w:sz w:val="20"/>
                <w:szCs w:val="20"/>
              </w:rPr>
            </w:pPr>
            <w:r>
              <w:rPr>
                <w:rFonts w:eastAsia="Times New Roman"/>
                <w:sz w:val="20"/>
                <w:szCs w:val="20"/>
              </w:rPr>
            </w:r>
          </w:p>
        </w:tc>
        <w:tc>
          <w:tcPr>
            <w:tcW w:w="5389" w:type="dxa"/>
            <w:gridSpan w:val="2"/>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77" w:hRule="atLeast"/>
        </w:trPr>
        <w:tc>
          <w:tcPr>
            <w:tcW w:w="5099" w:type="dxa"/>
            <w:tcBorders/>
          </w:tcPr>
          <w:p>
            <w:pPr>
              <w:pStyle w:val="Normal"/>
              <w:numPr>
                <w:ilvl w:val="0"/>
                <w:numId w:val="5"/>
              </w:numPr>
              <w:spacing w:lineRule="auto" w:line="360" w:before="0" w:after="0"/>
              <w:ind w:hanging="567" w:left="602"/>
              <w:jc w:val="both"/>
              <w:rPr>
                <w:rFonts w:eastAsia="Times New Roman"/>
                <w:sz w:val="20"/>
                <w:szCs w:val="20"/>
              </w:rPr>
            </w:pPr>
            <w:r>
              <w:rPr>
                <w:rFonts w:eastAsia="Times New Roman"/>
                <w:sz w:val="20"/>
                <w:szCs w:val="20"/>
              </w:rPr>
            </w:r>
          </w:p>
        </w:tc>
        <w:tc>
          <w:tcPr>
            <w:tcW w:w="5389" w:type="dxa"/>
            <w:gridSpan w:val="2"/>
            <w:tcBorders/>
          </w:tcPr>
          <w:p>
            <w:pPr>
              <w:pStyle w:val="Normal"/>
              <w:numPr>
                <w:ilvl w:val="0"/>
                <w:numId w:val="5"/>
              </w:numPr>
              <w:spacing w:lineRule="auto" w:line="360" w:before="0" w:after="0"/>
              <w:ind w:hanging="425" w:left="461"/>
              <w:jc w:val="both"/>
              <w:rPr>
                <w:rFonts w:eastAsia="Times New Roman"/>
                <w:sz w:val="20"/>
                <w:szCs w:val="20"/>
              </w:rPr>
            </w:pPr>
            <w:r>
              <w:rPr>
                <w:rFonts w:eastAsia="Times New Roman"/>
                <w:sz w:val="20"/>
                <w:szCs w:val="20"/>
              </w:rPr>
            </w:r>
          </w:p>
        </w:tc>
      </w:tr>
      <w:tr>
        <w:trPr>
          <w:trHeight w:val="91" w:hRule="atLeast"/>
        </w:trPr>
        <w:tc>
          <w:tcPr>
            <w:tcW w:w="5706" w:type="dxa"/>
            <w:gridSpan w:val="2"/>
            <w:tcBorders/>
          </w:tcPr>
          <w:p>
            <w:pPr>
              <w:pStyle w:val="Normal"/>
              <w:spacing w:lineRule="auto" w:line="360" w:before="0" w:after="0"/>
              <w:jc w:val="both"/>
              <w:rPr>
                <w:rFonts w:eastAsia="Times New Roman"/>
                <w:sz w:val="20"/>
                <w:szCs w:val="20"/>
              </w:rPr>
            </w:pPr>
            <w:r>
              <w:rPr>
                <w:rFonts w:eastAsia="Times New Roman"/>
                <w:sz w:val="20"/>
                <w:szCs w:val="20"/>
              </w:rPr>
              <w:t>Дата выдачи настоящего направления</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 ______» __________________ 20 ______ год</w:t>
            </w:r>
          </w:p>
        </w:tc>
      </w:tr>
      <w:tr>
        <w:trPr>
          <w:trHeight w:val="91" w:hRule="atLeast"/>
        </w:trPr>
        <w:tc>
          <w:tcPr>
            <w:tcW w:w="5706" w:type="dxa"/>
            <w:gridSpan w:val="2"/>
            <w:tcBorders/>
          </w:tcPr>
          <w:p>
            <w:pPr>
              <w:pStyle w:val="Normal"/>
              <w:spacing w:lineRule="auto" w:line="360" w:before="0" w:after="0"/>
              <w:jc w:val="both"/>
              <w:rPr>
                <w:rFonts w:eastAsia="Times New Roman"/>
                <w:sz w:val="20"/>
                <w:szCs w:val="20"/>
              </w:rPr>
            </w:pPr>
            <w:r>
              <w:rPr>
                <w:rFonts w:eastAsia="Times New Roman"/>
                <w:sz w:val="20"/>
                <w:szCs w:val="20"/>
              </w:rPr>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r>
          </w:p>
        </w:tc>
      </w:tr>
      <w:tr>
        <w:trPr>
          <w:trHeight w:val="91" w:hRule="atLeast"/>
        </w:trPr>
        <w:tc>
          <w:tcPr>
            <w:tcW w:w="5706" w:type="dxa"/>
            <w:gridSpan w:val="2"/>
            <w:tcBorders/>
          </w:tcPr>
          <w:p>
            <w:pPr>
              <w:pStyle w:val="Normal"/>
              <w:spacing w:lineRule="auto" w:line="360" w:before="0" w:after="0"/>
              <w:jc w:val="both"/>
              <w:rPr>
                <w:rFonts w:eastAsia="Times New Roman"/>
                <w:sz w:val="20"/>
                <w:szCs w:val="20"/>
              </w:rPr>
            </w:pPr>
            <w:r>
              <w:rPr>
                <w:rFonts w:eastAsia="Times New Roman"/>
                <w:sz w:val="20"/>
                <w:szCs w:val="20"/>
              </w:rPr>
              <w:t>Врач-онколог (ФИО) ______________________________</w:t>
            </w:r>
          </w:p>
        </w:tc>
        <w:tc>
          <w:tcPr>
            <w:tcW w:w="4782" w:type="dxa"/>
            <w:tcBorders/>
          </w:tcPr>
          <w:p>
            <w:pPr>
              <w:pStyle w:val="Normal"/>
              <w:spacing w:lineRule="auto" w:line="360" w:before="0" w:after="0"/>
              <w:ind w:left="36"/>
              <w:jc w:val="both"/>
              <w:rPr>
                <w:rFonts w:eastAsia="Times New Roman"/>
                <w:sz w:val="20"/>
                <w:szCs w:val="20"/>
              </w:rPr>
            </w:pPr>
            <w:r>
              <w:rPr>
                <w:rFonts w:eastAsia="Times New Roman"/>
                <w:sz w:val="20"/>
                <w:szCs w:val="20"/>
              </w:rPr>
              <w:t>подпись _______________________________</w:t>
            </w:r>
          </w:p>
        </w:tc>
      </w:tr>
    </w:tbl>
    <w:p>
      <w:pPr>
        <w:pStyle w:val="ListParagraph"/>
        <w:spacing w:lineRule="auto" w:line="240" w:before="0" w:after="0"/>
        <w:ind w:left="5954"/>
        <w:contextualSpacing/>
        <w:jc w:val="right"/>
        <w:rPr>
          <w:sz w:val="10"/>
          <w:szCs w:val="10"/>
        </w:rPr>
      </w:pPr>
      <w:r>
        <w:rPr>
          <w:sz w:val="10"/>
          <w:szCs w:val="10"/>
        </w:rPr>
      </w:r>
      <w:bookmarkStart w:id="35" w:name="_GoBack_Копия_11"/>
      <w:bookmarkStart w:id="36" w:name="_GoBack_Копия_11"/>
      <w:bookmarkEnd w:id="36"/>
    </w:p>
    <w:sectPr>
      <w:headerReference w:type="default" r:id="rId144"/>
      <w:headerReference w:type="first" r:id="rId145"/>
      <w:footnotePr>
        <w:numFmt w:val="decimal"/>
      </w:footnotePr>
      <w:type w:val="nextPage"/>
      <w:pgSz w:w="11906" w:h="16838"/>
      <w:pgMar w:left="851" w:right="566" w:gutter="0" w:header="709" w:top="766"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Cambria">
    <w:charset w:val="01"/>
    <w:family w:val="roman"/>
    <w:pitch w:val="variable"/>
  </w:font>
  <w:font w:name="Open Sans">
    <w:charset w:val="01"/>
    <w:family w:val="roman"/>
    <w:pitch w:val="variable"/>
  </w:font>
  <w:font w:name="Tahoma">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Web"/>
        <w:spacing w:beforeAutospacing="0" w:before="0" w:afterAutospacing="0" w:after="0"/>
        <w:rPr>
          <w:sz w:val="16"/>
          <w:szCs w:val="16"/>
        </w:rPr>
      </w:pPr>
      <w:r>
        <w:rPr>
          <w:rStyle w:val="Style11"/>
        </w:rPr>
        <w:footnoteRef/>
      </w:r>
      <w:r>
        <w:rPr>
          <w:rFonts w:eastAsia="Times New Roman"/>
          <w:sz w:val="16"/>
          <w:szCs w:val="16"/>
          <w:lang w:eastAsia="zh-CN"/>
        </w:rPr>
        <w:t xml:space="preserve"> </w:t>
      </w:r>
      <w:r>
        <w:rPr>
          <w:rFonts w:eastAsia="Times New Roman"/>
          <w:sz w:val="16"/>
          <w:szCs w:val="16"/>
          <w:lang w:eastAsia="zh-CN"/>
        </w:rPr>
        <w:t>Отделение опухолей молочной железы, онкогинекологии и опухолей кожи/Отделение абдоминальной онкологии, торакальной онкологии и онкоурологии</w:t>
      </w:r>
    </w:p>
  </w:footnote>
  <w:footnote w:id="3">
    <w:p>
      <w:pPr>
        <w:pStyle w:val="NormalWeb"/>
        <w:spacing w:beforeAutospacing="0" w:before="0" w:afterAutospacing="0" w:after="0"/>
        <w:rPr>
          <w:sz w:val="16"/>
          <w:szCs w:val="16"/>
        </w:rPr>
      </w:pPr>
      <w:r>
        <w:rPr>
          <w:rStyle w:val="Style11"/>
        </w:rPr>
        <w:footnoteRef/>
      </w:r>
      <w:r>
        <w:rPr>
          <w:rFonts w:eastAsia="Times New Roman"/>
          <w:sz w:val="16"/>
          <w:szCs w:val="16"/>
          <w:lang w:eastAsia="zh-CN"/>
        </w:rPr>
        <w:t xml:space="preserve"> </w:t>
      </w:r>
      <w:r>
        <w:rPr>
          <w:rFonts w:eastAsia="Times New Roman"/>
          <w:sz w:val="16"/>
          <w:szCs w:val="16"/>
          <w:lang w:eastAsia="zh-CN"/>
        </w:rPr>
        <w:t>Отделение противоопухолевой лекарственной терапии</w:t>
      </w:r>
    </w:p>
  </w:footnote>
  <w:footnote w:id="4">
    <w:p>
      <w:pPr>
        <w:pStyle w:val="NormalWeb"/>
        <w:spacing w:beforeAutospacing="0" w:before="0" w:afterAutospacing="0" w:after="0"/>
        <w:rPr>
          <w:sz w:val="16"/>
          <w:szCs w:val="16"/>
        </w:rPr>
      </w:pPr>
      <w:r>
        <w:rPr>
          <w:rStyle w:val="Style11"/>
        </w:rPr>
        <w:footnoteRef/>
      </w:r>
      <w:r>
        <w:rPr>
          <w:rFonts w:eastAsia="Times New Roman"/>
          <w:sz w:val="16"/>
          <w:szCs w:val="16"/>
          <w:lang w:eastAsia="zh-CN"/>
        </w:rPr>
        <w:t xml:space="preserve"> </w:t>
      </w:r>
      <w:r>
        <w:rPr>
          <w:rFonts w:eastAsia="Times New Roman"/>
          <w:sz w:val="16"/>
          <w:szCs w:val="16"/>
          <w:lang w:eastAsia="zh-CN"/>
        </w:rPr>
        <w:t>Дневной стационар радиотерапевтический</w:t>
      </w:r>
    </w:p>
  </w:footnote>
  <w:footnote w:id="5">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1">
        <w:r>
          <w:rPr>
            <w:rStyle w:val="Hyperlink"/>
            <w:sz w:val="12"/>
            <w:szCs w:val="12"/>
          </w:rPr>
          <w:t>http://cr.rosminzdrav.ru/</w:t>
        </w:r>
      </w:hyperlink>
      <w:r>
        <w:rPr>
          <w:sz w:val="12"/>
          <w:szCs w:val="12"/>
        </w:rPr>
        <w:t>)</w:t>
      </w:r>
    </w:p>
  </w:footnote>
  <w:footnote w:id="6">
    <w:p>
      <w:pPr>
        <w:pStyle w:val="FootnoteText"/>
        <w:spacing w:lineRule="auto" w:line="360" w:before="0" w:after="200"/>
        <w:rPr/>
      </w:pPr>
      <w:r>
        <w:rPr>
          <w:rStyle w:val="Style11"/>
        </w:rPr>
        <w:footnoteRef/>
      </w:r>
      <w:r>
        <w:rPr>
          <w:rFonts w:ascii="Times New Roman" w:hAnsi="Times New Roman"/>
          <w:sz w:val="12"/>
          <w:szCs w:val="12"/>
        </w:rPr>
        <w:t xml:space="preserve"> </w:t>
      </w:r>
      <w:r>
        <w:rPr>
          <w:rFonts w:ascii="Times New Roman" w:hAnsi="Times New Roman"/>
          <w:sz w:val="12"/>
          <w:szCs w:val="12"/>
        </w:rPr>
        <w:t xml:space="preserve">При условии включения в Территориальную программу государственных гарантий </w:t>
      </w:r>
    </w:p>
  </w:footnote>
  <w:footnote w:id="7">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2">
        <w:r>
          <w:rPr>
            <w:rStyle w:val="Hyperlink"/>
            <w:sz w:val="12"/>
            <w:szCs w:val="12"/>
          </w:rPr>
          <w:t>http://cr.rosminzdrav.ru/</w:t>
        </w:r>
      </w:hyperlink>
      <w:r>
        <w:rPr>
          <w:sz w:val="12"/>
          <w:szCs w:val="12"/>
        </w:rPr>
        <w:t>)</w:t>
      </w:r>
    </w:p>
  </w:footnote>
  <w:footnote w:id="8">
    <w:p>
      <w:pPr>
        <w:pStyle w:val="FootnoteText"/>
        <w:spacing w:lineRule="auto" w:line="360" w:before="0" w:after="200"/>
        <w:rPr/>
      </w:pPr>
      <w:r>
        <w:rPr>
          <w:rStyle w:val="Style11"/>
        </w:rPr>
        <w:footnoteRef/>
      </w:r>
      <w:r>
        <w:rPr>
          <w:rFonts w:ascii="Times New Roman" w:hAnsi="Times New Roman"/>
          <w:sz w:val="12"/>
          <w:szCs w:val="12"/>
        </w:rPr>
        <w:t xml:space="preserve"> </w:t>
      </w:r>
      <w:r>
        <w:rPr>
          <w:rFonts w:ascii="Times New Roman" w:hAnsi="Times New Roman"/>
          <w:sz w:val="12"/>
          <w:szCs w:val="12"/>
        </w:rPr>
        <w:t xml:space="preserve">При условии включения в Территориальную программу государственных гарантий </w:t>
      </w:r>
    </w:p>
  </w:footnote>
  <w:footnote w:id="9">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3">
        <w:r>
          <w:rPr>
            <w:rStyle w:val="Hyperlink"/>
            <w:sz w:val="12"/>
            <w:szCs w:val="12"/>
          </w:rPr>
          <w:t>http://cr.rosminzdrav.ru/</w:t>
        </w:r>
      </w:hyperlink>
      <w:r>
        <w:rPr>
          <w:sz w:val="12"/>
          <w:szCs w:val="12"/>
        </w:rPr>
        <w:t>)</w:t>
      </w:r>
    </w:p>
  </w:footnote>
  <w:footnote w:id="10">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4">
        <w:r>
          <w:rPr>
            <w:rStyle w:val="Hyperlink"/>
            <w:sz w:val="12"/>
            <w:szCs w:val="12"/>
          </w:rPr>
          <w:t>http://cr.rosminzdrav.ru/</w:t>
        </w:r>
      </w:hyperlink>
      <w:r>
        <w:rPr>
          <w:sz w:val="12"/>
          <w:szCs w:val="12"/>
        </w:rPr>
        <w:t>)</w:t>
      </w:r>
    </w:p>
  </w:footnote>
  <w:footnote w:id="11">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5">
        <w:r>
          <w:rPr>
            <w:rStyle w:val="Hyperlink"/>
            <w:sz w:val="12"/>
            <w:szCs w:val="12"/>
          </w:rPr>
          <w:t>http://cr.rosminzdrav.ru/</w:t>
        </w:r>
      </w:hyperlink>
      <w:r>
        <w:rPr>
          <w:sz w:val="12"/>
          <w:szCs w:val="12"/>
        </w:rPr>
        <w:t>)</w:t>
      </w:r>
    </w:p>
  </w:footnote>
  <w:footnote w:id="12">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6">
        <w:r>
          <w:rPr>
            <w:rStyle w:val="Hyperlink"/>
            <w:sz w:val="12"/>
            <w:szCs w:val="12"/>
          </w:rPr>
          <w:t>http://cr.rosminzdrav.ru/</w:t>
        </w:r>
      </w:hyperlink>
      <w:r>
        <w:rPr>
          <w:sz w:val="12"/>
          <w:szCs w:val="12"/>
        </w:rPr>
        <w:t>)</w:t>
      </w:r>
    </w:p>
  </w:footnote>
  <w:footnote w:id="13">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7">
        <w:r>
          <w:rPr>
            <w:rStyle w:val="Hyperlink"/>
            <w:sz w:val="12"/>
            <w:szCs w:val="12"/>
          </w:rPr>
          <w:t>http://cr.rosminzdrav.ru/</w:t>
        </w:r>
      </w:hyperlink>
      <w:r>
        <w:rPr>
          <w:sz w:val="12"/>
          <w:szCs w:val="12"/>
        </w:rPr>
        <w:t>)</w:t>
      </w:r>
    </w:p>
  </w:footnote>
  <w:footnote w:id="14">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8">
        <w:r>
          <w:rPr>
            <w:rStyle w:val="Hyperlink"/>
            <w:sz w:val="12"/>
            <w:szCs w:val="12"/>
          </w:rPr>
          <w:t>http://cr.rosminzdrav.ru/</w:t>
        </w:r>
      </w:hyperlink>
      <w:r>
        <w:rPr>
          <w:sz w:val="12"/>
          <w:szCs w:val="12"/>
        </w:rPr>
        <w:t>)</w:t>
      </w:r>
    </w:p>
  </w:footnote>
  <w:footnote w:id="15">
    <w:p>
      <w:pPr>
        <w:pStyle w:val="FootnoteText"/>
        <w:spacing w:lineRule="auto" w:line="360"/>
        <w:rPr>
          <w:rFonts w:ascii="Times New Roman" w:hAnsi="Times New Roman"/>
          <w:sz w:val="12"/>
          <w:szCs w:val="12"/>
        </w:rPr>
      </w:pPr>
      <w:r>
        <w:rPr>
          <w:rStyle w:val="Style11"/>
        </w:rPr>
        <w:footnoteRef/>
      </w:r>
      <w:r>
        <w:rPr>
          <w:rFonts w:ascii="Times New Roman" w:hAnsi="Times New Roman"/>
          <w:sz w:val="12"/>
          <w:szCs w:val="12"/>
        </w:rPr>
        <w:t xml:space="preserve"> </w:t>
      </w:r>
      <w:r>
        <w:rPr>
          <w:rFonts w:ascii="Times New Roman" w:hAnsi="Times New Roman"/>
          <w:sz w:val="12"/>
          <w:szCs w:val="12"/>
        </w:rPr>
        <w:t xml:space="preserve">При условии включения в Территориальную программу государственных гарантий </w:t>
      </w:r>
    </w:p>
    <w:p>
      <w:pPr>
        <w:pStyle w:val="FootnoteText"/>
        <w:spacing w:lineRule="auto" w:line="360" w:before="0" w:after="200"/>
        <w:rPr/>
      </w:pPr>
      <w:r>
        <w:rPr/>
      </w:r>
    </w:p>
  </w:footnote>
  <w:footnote w:id="16">
    <w:p>
      <w:pPr>
        <w:pStyle w:val="NormalWeb"/>
        <w:spacing w:beforeAutospacing="0" w:before="0" w:afterAutospacing="0" w:after="0"/>
        <w:rPr>
          <w:sz w:val="16"/>
          <w:szCs w:val="16"/>
        </w:rPr>
      </w:pPr>
      <w:r>
        <w:rPr>
          <w:rStyle w:val="Style11"/>
        </w:rPr>
        <w:footnoteRef/>
      </w:r>
      <w:r>
        <w:rPr>
          <w:rFonts w:eastAsia="Times New Roman"/>
          <w:sz w:val="16"/>
          <w:szCs w:val="16"/>
          <w:lang w:eastAsia="zh-CN"/>
        </w:rPr>
        <w:t xml:space="preserve"> </w:t>
      </w:r>
      <w:r>
        <w:rPr>
          <w:rFonts w:eastAsia="Times New Roman"/>
          <w:sz w:val="16"/>
          <w:szCs w:val="16"/>
          <w:lang w:eastAsia="zh-CN"/>
        </w:rPr>
        <w:t>Отделение опухолей молочной железы, онкогинекологии и опухолей кожи/Отделение абдоминальной онкологии, торакальной онкологии и онкоурологии</w:t>
      </w:r>
    </w:p>
  </w:footnote>
  <w:footnote w:id="17">
    <w:p>
      <w:pPr>
        <w:pStyle w:val="NormalWeb"/>
        <w:spacing w:beforeAutospacing="0" w:before="0" w:afterAutospacing="0" w:after="0"/>
        <w:rPr>
          <w:sz w:val="16"/>
          <w:szCs w:val="16"/>
        </w:rPr>
      </w:pPr>
      <w:r>
        <w:rPr>
          <w:rStyle w:val="Style11"/>
        </w:rPr>
        <w:footnoteRef/>
      </w:r>
      <w:r>
        <w:rPr>
          <w:rFonts w:eastAsia="Times New Roman"/>
          <w:sz w:val="16"/>
          <w:szCs w:val="16"/>
          <w:lang w:eastAsia="zh-CN"/>
        </w:rPr>
        <w:t xml:space="preserve"> </w:t>
      </w:r>
      <w:r>
        <w:rPr>
          <w:rFonts w:eastAsia="Times New Roman"/>
          <w:sz w:val="16"/>
          <w:szCs w:val="16"/>
          <w:lang w:eastAsia="zh-CN"/>
        </w:rPr>
        <w:t>Отделение противоопухолевой лекарственной терапии</w:t>
      </w:r>
    </w:p>
  </w:footnote>
  <w:footnote w:id="18">
    <w:p>
      <w:pPr>
        <w:pStyle w:val="NormalWeb"/>
        <w:spacing w:beforeAutospacing="0" w:before="0" w:afterAutospacing="0" w:after="0"/>
        <w:rPr>
          <w:sz w:val="16"/>
          <w:szCs w:val="16"/>
        </w:rPr>
      </w:pPr>
      <w:r>
        <w:rPr>
          <w:rStyle w:val="Style11"/>
        </w:rPr>
        <w:footnoteRef/>
      </w:r>
      <w:r>
        <w:rPr>
          <w:rFonts w:eastAsia="Times New Roman"/>
          <w:sz w:val="16"/>
          <w:szCs w:val="16"/>
          <w:lang w:eastAsia="zh-CN"/>
        </w:rPr>
        <w:t xml:space="preserve"> </w:t>
      </w:r>
      <w:r>
        <w:rPr>
          <w:rFonts w:eastAsia="Times New Roman"/>
          <w:sz w:val="16"/>
          <w:szCs w:val="16"/>
          <w:lang w:eastAsia="zh-CN"/>
        </w:rPr>
        <w:t>Дневной стационар радиотерапевтический</w:t>
      </w:r>
    </w:p>
  </w:footnote>
  <w:footnote w:id="19">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9">
        <w:r>
          <w:rPr>
            <w:rStyle w:val="Hyperlink"/>
            <w:sz w:val="12"/>
            <w:szCs w:val="12"/>
          </w:rPr>
          <w:t>http://cr.rosminzdrav.ru/</w:t>
        </w:r>
      </w:hyperlink>
      <w:r>
        <w:rPr>
          <w:sz w:val="12"/>
          <w:szCs w:val="12"/>
        </w:rPr>
        <w:t>)</w:t>
      </w:r>
    </w:p>
  </w:footnote>
  <w:footnote w:id="20">
    <w:p>
      <w:pPr>
        <w:pStyle w:val="FootnoteText"/>
        <w:spacing w:lineRule="auto" w:line="360" w:before="0" w:after="200"/>
        <w:rPr/>
      </w:pPr>
      <w:r>
        <w:rPr>
          <w:rStyle w:val="Style11"/>
        </w:rPr>
        <w:footnoteRef/>
      </w:r>
      <w:r>
        <w:rPr>
          <w:rFonts w:ascii="Times New Roman" w:hAnsi="Times New Roman"/>
          <w:sz w:val="12"/>
          <w:szCs w:val="12"/>
        </w:rPr>
        <w:t xml:space="preserve"> </w:t>
      </w:r>
      <w:r>
        <w:rPr>
          <w:rFonts w:ascii="Times New Roman" w:hAnsi="Times New Roman"/>
          <w:sz w:val="12"/>
          <w:szCs w:val="12"/>
        </w:rPr>
        <w:t xml:space="preserve">При условии включения в Территориальную программу государственных гарантий </w:t>
      </w:r>
    </w:p>
  </w:footnote>
  <w:footnote w:id="21">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10">
        <w:r>
          <w:rPr>
            <w:rStyle w:val="Hyperlink"/>
            <w:sz w:val="12"/>
            <w:szCs w:val="12"/>
          </w:rPr>
          <w:t>http://cr.rosminzdrav.ru/</w:t>
        </w:r>
      </w:hyperlink>
      <w:r>
        <w:rPr>
          <w:sz w:val="12"/>
          <w:szCs w:val="12"/>
        </w:rPr>
        <w:t>)</w:t>
      </w:r>
    </w:p>
  </w:footnote>
  <w:footnote w:id="22">
    <w:p>
      <w:pPr>
        <w:pStyle w:val="FootnoteText"/>
        <w:spacing w:lineRule="auto" w:line="360" w:before="0" w:after="200"/>
        <w:rPr/>
      </w:pPr>
      <w:r>
        <w:rPr>
          <w:rStyle w:val="Style11"/>
        </w:rPr>
        <w:footnoteRef/>
      </w:r>
      <w:r>
        <w:rPr>
          <w:rFonts w:ascii="Times New Roman" w:hAnsi="Times New Roman"/>
          <w:sz w:val="12"/>
          <w:szCs w:val="12"/>
        </w:rPr>
        <w:t xml:space="preserve"> </w:t>
      </w:r>
      <w:r>
        <w:rPr>
          <w:rFonts w:ascii="Times New Roman" w:hAnsi="Times New Roman"/>
          <w:sz w:val="12"/>
          <w:szCs w:val="12"/>
        </w:rPr>
        <w:t xml:space="preserve">При условии включения в Территориальную программу государственных гарантий </w:t>
      </w:r>
    </w:p>
  </w:footnote>
  <w:footnote w:id="23">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11">
        <w:r>
          <w:rPr>
            <w:rStyle w:val="Hyperlink"/>
            <w:sz w:val="12"/>
            <w:szCs w:val="12"/>
          </w:rPr>
          <w:t>http://cr.rosminzdrav.ru/</w:t>
        </w:r>
      </w:hyperlink>
      <w:r>
        <w:rPr>
          <w:sz w:val="12"/>
          <w:szCs w:val="12"/>
        </w:rPr>
        <w:t>)</w:t>
      </w:r>
    </w:p>
  </w:footnote>
  <w:footnote w:id="24">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12">
        <w:r>
          <w:rPr>
            <w:rStyle w:val="Hyperlink"/>
            <w:sz w:val="12"/>
            <w:szCs w:val="12"/>
          </w:rPr>
          <w:t>http://cr.rosminzdrav.ru/</w:t>
        </w:r>
      </w:hyperlink>
      <w:r>
        <w:rPr>
          <w:sz w:val="12"/>
          <w:szCs w:val="12"/>
        </w:rPr>
        <w:t>)</w:t>
      </w:r>
    </w:p>
  </w:footnote>
  <w:footnote w:id="25">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13">
        <w:r>
          <w:rPr>
            <w:rStyle w:val="Hyperlink"/>
            <w:sz w:val="12"/>
            <w:szCs w:val="12"/>
          </w:rPr>
          <w:t>http://cr.rosminzdrav.ru/</w:t>
        </w:r>
      </w:hyperlink>
      <w:r>
        <w:rPr>
          <w:sz w:val="12"/>
          <w:szCs w:val="12"/>
        </w:rPr>
        <w:t>)</w:t>
      </w:r>
    </w:p>
  </w:footnote>
  <w:footnote w:id="26">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14">
        <w:r>
          <w:rPr>
            <w:rStyle w:val="Hyperlink"/>
            <w:sz w:val="12"/>
            <w:szCs w:val="12"/>
          </w:rPr>
          <w:t>http://cr.rosminzdrav.ru/</w:t>
        </w:r>
      </w:hyperlink>
      <w:r>
        <w:rPr>
          <w:sz w:val="12"/>
          <w:szCs w:val="12"/>
        </w:rPr>
        <w:t>)</w:t>
      </w:r>
    </w:p>
  </w:footnote>
  <w:footnote w:id="27">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15">
        <w:r>
          <w:rPr>
            <w:rStyle w:val="Hyperlink"/>
            <w:sz w:val="12"/>
            <w:szCs w:val="12"/>
          </w:rPr>
          <w:t>http://cr.rosminzdrav.ru/</w:t>
        </w:r>
      </w:hyperlink>
      <w:r>
        <w:rPr>
          <w:sz w:val="12"/>
          <w:szCs w:val="12"/>
        </w:rPr>
        <w:t>)</w:t>
      </w:r>
    </w:p>
  </w:footnote>
  <w:footnote w:id="28">
    <w:p>
      <w:pPr>
        <w:pStyle w:val="Normal"/>
        <w:spacing w:lineRule="auto" w:line="360" w:before="0" w:after="0"/>
        <w:rPr/>
      </w:pPr>
      <w:r>
        <w:rPr>
          <w:rStyle w:val="Style11"/>
        </w:rPr>
        <w:footnoteRef/>
      </w:r>
      <w:r>
        <w:rPr>
          <w:sz w:val="12"/>
          <w:szCs w:val="12"/>
        </w:rPr>
        <w:t>Клинические рекомендации, размещенные на официальном сайте Министерства здравоохранения РФ (</w:t>
      </w:r>
      <w:hyperlink r:id="rId16">
        <w:r>
          <w:rPr>
            <w:rStyle w:val="Hyperlink"/>
            <w:sz w:val="12"/>
            <w:szCs w:val="12"/>
          </w:rPr>
          <w:t>http://cr.rosminzdrav.ru/</w:t>
        </w:r>
      </w:hyperlink>
      <w:r>
        <w:rPr>
          <w:sz w:val="12"/>
          <w:szCs w:val="12"/>
        </w:rPr>
        <w:t>)</w:t>
      </w:r>
    </w:p>
  </w:footnote>
  <w:footnote w:id="29">
    <w:p>
      <w:pPr>
        <w:pStyle w:val="FootnoteText"/>
        <w:spacing w:lineRule="auto" w:line="360" w:before="0" w:after="200"/>
        <w:rPr/>
      </w:pPr>
      <w:r>
        <w:rPr>
          <w:rStyle w:val="Style11"/>
        </w:rPr>
        <w:footnoteRef/>
      </w:r>
      <w:r>
        <w:rPr>
          <w:rFonts w:ascii="Times New Roman" w:hAnsi="Times New Roman"/>
          <w:sz w:val="12"/>
          <w:szCs w:val="12"/>
        </w:rPr>
        <w:t xml:space="preserve"> </w:t>
      </w:r>
      <w:r>
        <w:rPr>
          <w:rFonts w:ascii="Times New Roman" w:hAnsi="Times New Roman"/>
          <w:sz w:val="12"/>
          <w:szCs w:val="12"/>
        </w:rPr>
        <w:t xml:space="preserve">При условии включения в Территориальную программу государственных гарантий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jc w:val="center"/>
      <w:rPr>
        <w:rFonts w:ascii="Times New Roman" w:hAnsi="Times New Roman"/>
        <w:sz w:val="22"/>
        <w:szCs w:val="22"/>
      </w:rPr>
    </w:pPr>
    <w:r>
      <w:rPr>
        <w:rFonts w:ascii="Times New Roman" w:hAnsi="Times New Roman"/>
        <w:sz w:val="22"/>
        <w:szCs w:val="22"/>
      </w:rPr>
      <w:fldChar w:fldCharType="begin"/>
    </w:r>
    <w:r>
      <w:rPr>
        <w:sz w:val="22"/>
        <w:szCs w:val="22"/>
        <w:rFonts w:ascii="Times New Roman" w:hAnsi="Times New Roman"/>
      </w:rPr>
      <w:instrText xml:space="preserve"> PAGE </w:instrText>
    </w:r>
    <w:r>
      <w:rPr>
        <w:sz w:val="22"/>
        <w:szCs w:val="22"/>
        <w:rFonts w:ascii="Times New Roman" w:hAnsi="Times New Roman"/>
      </w:rPr>
      <w:fldChar w:fldCharType="separate"/>
    </w:r>
    <w:r>
      <w:rPr>
        <w:sz w:val="22"/>
        <w:szCs w:val="22"/>
        <w:rFonts w:ascii="Times New Roman" w:hAnsi="Times New Roman"/>
      </w:rPr>
      <w:t>97</w:t>
    </w:r>
    <w:r>
      <w:rPr>
        <w:sz w:val="22"/>
        <w:szCs w:val="22"/>
        <w:rFonts w:ascii="Times New Roman" w:hAnsi="Times New Roman"/>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jc w:val="center"/>
      <w:rPr>
        <w:rFonts w:ascii="Times New Roman" w:hAnsi="Times New Roman"/>
        <w:sz w:val="22"/>
        <w:szCs w:val="22"/>
      </w:rPr>
    </w:pPr>
    <w:r>
      <w:rPr>
        <w:rFonts w:ascii="Times New Roman" w:hAnsi="Times New Roman"/>
        <w:sz w:val="22"/>
        <w:szCs w:val="22"/>
      </w:rPr>
      <w:fldChar w:fldCharType="begin"/>
    </w:r>
    <w:r>
      <w:rPr>
        <w:sz w:val="22"/>
        <w:szCs w:val="22"/>
        <w:rFonts w:ascii="Times New Roman" w:hAnsi="Times New Roman"/>
      </w:rPr>
      <w:instrText xml:space="preserve"> PAGE </w:instrText>
    </w:r>
    <w:r>
      <w:rPr>
        <w:sz w:val="22"/>
        <w:szCs w:val="22"/>
        <w:rFonts w:ascii="Times New Roman" w:hAnsi="Times New Roman"/>
      </w:rPr>
      <w:fldChar w:fldCharType="separate"/>
    </w:r>
    <w:r>
      <w:rPr>
        <w:sz w:val="22"/>
        <w:szCs w:val="22"/>
        <w:rFonts w:ascii="Times New Roman" w:hAnsi="Times New Roman"/>
      </w:rPr>
      <w:t>97</w:t>
    </w:r>
    <w:r>
      <w:rPr>
        <w:sz w:val="22"/>
        <w:szCs w:val="22"/>
        <w:rFonts w:ascii="Times New Roman" w:hAnsi="Times New Roman"/>
      </w:rPr>
      <w:fldChar w:fldCharType="end"/>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jc w:val="center"/>
      <w:rPr>
        <w:rFonts w:ascii="Times New Roman" w:hAnsi="Times New Roman"/>
        <w:sz w:val="22"/>
        <w:szCs w:val="22"/>
      </w:rPr>
    </w:pPr>
    <w:r>
      <w:rPr>
        <w:rFonts w:ascii="Times New Roman" w:hAnsi="Times New Roman"/>
        <w:sz w:val="22"/>
        <w:szCs w:val="22"/>
      </w:rPr>
      <w:fldChar w:fldCharType="begin"/>
    </w:r>
    <w:r>
      <w:rPr>
        <w:sz w:val="22"/>
        <w:szCs w:val="22"/>
        <w:rFonts w:ascii="Times New Roman" w:hAnsi="Times New Roman"/>
      </w:rPr>
      <w:instrText xml:space="preserve"> PAGE </w:instrText>
    </w:r>
    <w:r>
      <w:rPr>
        <w:sz w:val="22"/>
        <w:szCs w:val="22"/>
        <w:rFonts w:ascii="Times New Roman" w:hAnsi="Times New Roman"/>
      </w:rPr>
      <w:fldChar w:fldCharType="separate"/>
    </w:r>
    <w:r>
      <w:rPr>
        <w:sz w:val="22"/>
        <w:szCs w:val="22"/>
        <w:rFonts w:ascii="Times New Roman" w:hAnsi="Times New Roman"/>
      </w:rPr>
      <w:t>97</w:t>
    </w:r>
    <w:r>
      <w:rPr>
        <w:sz w:val="22"/>
        <w:szCs w:val="22"/>
        <w:rFonts w:ascii="Times New Roman" w:hAnsi="Times New Roman"/>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jc w:val="center"/>
      <w:rPr>
        <w:rFonts w:ascii="Times New Roman" w:hAnsi="Times New Roman"/>
        <w:sz w:val="22"/>
        <w:szCs w:val="22"/>
      </w:rPr>
    </w:pPr>
    <w:r>
      <w:rPr>
        <w:rFonts w:ascii="Times New Roman" w:hAnsi="Times New Roman"/>
        <w:sz w:val="22"/>
        <w:szCs w:val="22"/>
      </w:rPr>
      <w:fldChar w:fldCharType="begin"/>
    </w:r>
    <w:r>
      <w:rPr>
        <w:sz w:val="22"/>
        <w:szCs w:val="22"/>
        <w:rFonts w:ascii="Times New Roman" w:hAnsi="Times New Roman"/>
      </w:rPr>
      <w:instrText xml:space="preserve"> PAGE </w:instrText>
    </w:r>
    <w:r>
      <w:rPr>
        <w:sz w:val="22"/>
        <w:szCs w:val="22"/>
        <w:rFonts w:ascii="Times New Roman" w:hAnsi="Times New Roman"/>
      </w:rPr>
      <w:fldChar w:fldCharType="separate"/>
    </w:r>
    <w:r>
      <w:rPr>
        <w:sz w:val="22"/>
        <w:szCs w:val="22"/>
        <w:rFonts w:ascii="Times New Roman" w:hAnsi="Times New Roman"/>
      </w:rPr>
      <w:t>97</w:t>
    </w:r>
    <w:r>
      <w:rPr>
        <w:sz w:val="22"/>
        <w:szCs w:val="22"/>
        <w:rFonts w:ascii="Times New Roman" w:hAnsi="Times New Roman"/>
      </w:rPr>
      <w:fldChar w:fldCharType="end"/>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jc w:val="center"/>
      <w:rPr>
        <w:rFonts w:ascii="Times New Roman" w:hAnsi="Times New Roman"/>
        <w:sz w:val="22"/>
        <w:szCs w:val="22"/>
      </w:rPr>
    </w:pPr>
    <w:r>
      <w:rPr>
        <w:rFonts w:ascii="Times New Roman" w:hAnsi="Times New Roman"/>
        <w:sz w:val="22"/>
        <w:szCs w:val="22"/>
      </w:rPr>
      <w:fldChar w:fldCharType="begin"/>
    </w:r>
    <w:r>
      <w:rPr>
        <w:sz w:val="22"/>
        <w:szCs w:val="22"/>
        <w:rFonts w:ascii="Times New Roman" w:hAnsi="Times New Roman"/>
      </w:rPr>
      <w:instrText xml:space="preserve"> PAGE </w:instrText>
    </w:r>
    <w:r>
      <w:rPr>
        <w:sz w:val="22"/>
        <w:szCs w:val="22"/>
        <w:rFonts w:ascii="Times New Roman" w:hAnsi="Times New Roman"/>
      </w:rPr>
      <w:fldChar w:fldCharType="separate"/>
    </w:r>
    <w:r>
      <w:rPr>
        <w:sz w:val="22"/>
        <w:szCs w:val="22"/>
        <w:rFonts w:ascii="Times New Roman" w:hAnsi="Times New Roman"/>
      </w:rPr>
      <w:t>97</w:t>
    </w:r>
    <w:r>
      <w:rPr>
        <w:sz w:val="22"/>
        <w:szCs w:val="22"/>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ind w:left="4820"/>
      <w:rPr/>
    </w:pPr>
    <w:r>
      <w:rPr/>
      <w:t>62</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jc w:val="center"/>
      <w:rPr/>
    </w:pPr>
    <w:r>
      <w:rPr/>
      <w:fldChar w:fldCharType="begin"/>
    </w:r>
    <w:r>
      <w:rPr/>
      <w:instrText xml:space="preserve"> PAGE </w:instrText>
    </w:r>
    <w:r>
      <w:rPr/>
      <w:fldChar w:fldCharType="separate"/>
    </w:r>
    <w:r>
      <w:rPr/>
      <w:t>118</w:t>
    </w:r>
    <w:r>
      <w:rPr/>
      <w:fldChar w:fldCharType="end"/>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ind w:left="4820"/>
      <w:rPr/>
    </w:pPr>
    <w:r>
      <w:rPr/>
      <w:t>62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jc w:val="center"/>
      <w:rPr>
        <w:rFonts w:ascii="Times New Roman" w:hAnsi="Times New Roman"/>
        <w:sz w:val="22"/>
        <w:szCs w:val="22"/>
      </w:rPr>
    </w:pPr>
    <w:r>
      <w:rPr>
        <w:rFonts w:ascii="Times New Roman" w:hAnsi="Times New Roman"/>
        <w:sz w:val="22"/>
        <w:szCs w:val="22"/>
      </w:rPr>
      <w:fldChar w:fldCharType="begin"/>
    </w:r>
    <w:r>
      <w:rPr>
        <w:sz w:val="22"/>
        <w:szCs w:val="22"/>
        <w:rFonts w:ascii="Times New Roman" w:hAnsi="Times New Roman"/>
      </w:rPr>
      <w:instrText xml:space="preserve"> PAGE </w:instrText>
    </w:r>
    <w:r>
      <w:rPr>
        <w:sz w:val="22"/>
        <w:szCs w:val="22"/>
        <w:rFonts w:ascii="Times New Roman" w:hAnsi="Times New Roman"/>
      </w:rPr>
      <w:fldChar w:fldCharType="separate"/>
    </w:r>
    <w:r>
      <w:rPr>
        <w:sz w:val="22"/>
        <w:szCs w:val="22"/>
        <w:rFonts w:ascii="Times New Roman" w:hAnsi="Times New Roman"/>
      </w:rPr>
      <w:t>97</w:t>
    </w:r>
    <w:r>
      <w:rPr>
        <w:sz w:val="22"/>
        <w:szCs w:val="22"/>
        <w:rFonts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jc w:val="center"/>
      <w:rPr>
        <w:rFonts w:ascii="Times New Roman" w:hAnsi="Times New Roman"/>
        <w:sz w:val="22"/>
        <w:szCs w:val="22"/>
      </w:rPr>
    </w:pPr>
    <w:r>
      <w:rPr>
        <w:rFonts w:ascii="Times New Roman" w:hAnsi="Times New Roman"/>
        <w:sz w:val="22"/>
        <w:szCs w:val="22"/>
      </w:rPr>
      <w:fldChar w:fldCharType="begin"/>
    </w:r>
    <w:r>
      <w:rPr>
        <w:sz w:val="22"/>
        <w:szCs w:val="22"/>
        <w:rFonts w:ascii="Times New Roman" w:hAnsi="Times New Roman"/>
      </w:rPr>
      <w:instrText xml:space="preserve"> PAGE </w:instrText>
    </w:r>
    <w:r>
      <w:rPr>
        <w:sz w:val="22"/>
        <w:szCs w:val="22"/>
        <w:rFonts w:ascii="Times New Roman" w:hAnsi="Times New Roman"/>
      </w:rPr>
      <w:fldChar w:fldCharType="separate"/>
    </w:r>
    <w:r>
      <w:rPr>
        <w:sz w:val="22"/>
        <w:szCs w:val="22"/>
        <w:rFonts w:ascii="Times New Roman" w:hAnsi="Times New Roman"/>
      </w:rPr>
      <w:t>97</w:t>
    </w:r>
    <w:r>
      <w:rPr>
        <w:sz w:val="22"/>
        <w:szCs w:val="22"/>
        <w:rFonts w:ascii="Times New Roman" w:hAnsi="Times New Roman"/>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jc w:val="center"/>
      <w:rPr>
        <w:rFonts w:ascii="Times New Roman" w:hAnsi="Times New Roman"/>
        <w:sz w:val="22"/>
        <w:szCs w:val="22"/>
      </w:rPr>
    </w:pPr>
    <w:r>
      <w:rPr>
        <w:rFonts w:ascii="Times New Roman" w:hAnsi="Times New Roman"/>
        <w:sz w:val="22"/>
        <w:szCs w:val="22"/>
      </w:rPr>
      <w:fldChar w:fldCharType="begin"/>
    </w:r>
    <w:r>
      <w:rPr>
        <w:sz w:val="22"/>
        <w:szCs w:val="22"/>
        <w:rFonts w:ascii="Times New Roman" w:hAnsi="Times New Roman"/>
      </w:rPr>
      <w:instrText xml:space="preserve"> PAGE </w:instrText>
    </w:r>
    <w:r>
      <w:rPr>
        <w:sz w:val="22"/>
        <w:szCs w:val="22"/>
        <w:rFonts w:ascii="Times New Roman" w:hAnsi="Times New Roman"/>
      </w:rPr>
      <w:fldChar w:fldCharType="separate"/>
    </w:r>
    <w:r>
      <w:rPr>
        <w:sz w:val="22"/>
        <w:szCs w:val="22"/>
        <w:rFonts w:ascii="Times New Roman" w:hAnsi="Times New Roman"/>
      </w:rPr>
      <w:t>97</w:t>
    </w:r>
    <w:r>
      <w:rPr>
        <w:sz w:val="22"/>
        <w:szCs w:val="22"/>
        <w:rFonts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2">
    <w:lvl w:ilvl="0">
      <w:start w:val="1"/>
      <w:numFmt w:val="decimal"/>
      <w:lvlText w:val="%1."/>
      <w:lvlJc w:val="left"/>
      <w:pPr>
        <w:tabs>
          <w:tab w:val="num" w:pos="0"/>
        </w:tabs>
        <w:ind w:left="360" w:hanging="360"/>
      </w:pPr>
      <w:rPr>
        <w:sz w:val="28"/>
        <w:rFonts w:ascii="Times New Roman" w:hAnsi="Times New Roman"/>
        <w:lang w:val="en-US"/>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156" w:hanging="720"/>
      </w:pPr>
      <w:rPr>
        <w:color w:val="4472C4"/>
      </w:rPr>
    </w:lvl>
    <w:lvl w:ilvl="3">
      <w:start w:val="1"/>
      <w:numFmt w:val="decimal"/>
      <w:lvlText w:val="%1.%2.%3.%4."/>
      <w:lvlJc w:val="left"/>
      <w:pPr>
        <w:tabs>
          <w:tab w:val="num" w:pos="0"/>
        </w:tabs>
        <w:ind w:left="1592" w:hanging="1080"/>
      </w:pPr>
      <w:rPr/>
    </w:lvl>
    <w:lvl w:ilvl="4">
      <w:start w:val="1"/>
      <w:numFmt w:val="decimal"/>
      <w:lvlText w:val="%1.%2.%3.%4.%5."/>
      <w:lvlJc w:val="left"/>
      <w:pPr>
        <w:tabs>
          <w:tab w:val="num" w:pos="0"/>
        </w:tabs>
        <w:ind w:left="2028" w:hanging="1440"/>
      </w:pPr>
      <w:rPr/>
    </w:lvl>
    <w:lvl w:ilvl="5">
      <w:start w:val="1"/>
      <w:numFmt w:val="decimal"/>
      <w:lvlText w:val="%1.%2.%3.%4.%5.%6."/>
      <w:lvlJc w:val="left"/>
      <w:pPr>
        <w:tabs>
          <w:tab w:val="num" w:pos="0"/>
        </w:tabs>
        <w:ind w:left="2104" w:hanging="1440"/>
      </w:pPr>
      <w:rPr/>
    </w:lvl>
    <w:lvl w:ilvl="6">
      <w:start w:val="1"/>
      <w:numFmt w:val="decimal"/>
      <w:lvlText w:val="%1.%2.%3.%4.%5.%6.%7."/>
      <w:lvlJc w:val="left"/>
      <w:pPr>
        <w:tabs>
          <w:tab w:val="num" w:pos="0"/>
        </w:tabs>
        <w:ind w:left="2540" w:hanging="1800"/>
      </w:pPr>
      <w:rPr/>
    </w:lvl>
    <w:lvl w:ilvl="7">
      <w:start w:val="1"/>
      <w:numFmt w:val="decimal"/>
      <w:lvlText w:val="%1.%2.%3.%4.%5.%6.%7.%8."/>
      <w:lvlJc w:val="left"/>
      <w:pPr>
        <w:tabs>
          <w:tab w:val="num" w:pos="0"/>
        </w:tabs>
        <w:ind w:left="2616" w:hanging="1800"/>
      </w:pPr>
      <w:rPr/>
    </w:lvl>
    <w:lvl w:ilvl="8">
      <w:start w:val="1"/>
      <w:numFmt w:val="decimal"/>
      <w:lvlText w:val="%1.%2.%3.%4.%5.%6.%7.%8.%9."/>
      <w:lvlJc w:val="left"/>
      <w:pPr>
        <w:tabs>
          <w:tab w:val="num" w:pos="0"/>
        </w:tabs>
        <w:ind w:left="3052" w:hanging="2160"/>
      </w:pPr>
      <w:r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6" w:hanging="360"/>
      </w:pPr>
      <w:rPr>
        <w:rFonts w:ascii="Symbol" w:hAnsi="Symbol" w:cs="Symbol" w:hint="default"/>
      </w:rPr>
    </w:lvl>
    <w:lvl w:ilvl="1">
      <w:start w:val="1"/>
      <w:numFmt w:val="bullet"/>
      <w:lvlText w:val="o"/>
      <w:lvlJc w:val="left"/>
      <w:pPr>
        <w:tabs>
          <w:tab w:val="num" w:pos="0"/>
        </w:tabs>
        <w:ind w:left="1446" w:hanging="360"/>
      </w:pPr>
      <w:rPr>
        <w:rFonts w:ascii="Courier New" w:hAnsi="Courier New" w:cs="Courier New" w:hint="default"/>
      </w:rPr>
    </w:lvl>
    <w:lvl w:ilvl="2">
      <w:start w:val="1"/>
      <w:numFmt w:val="bullet"/>
      <w:lvlText w:val=""/>
      <w:lvlJc w:val="left"/>
      <w:pPr>
        <w:tabs>
          <w:tab w:val="num" w:pos="0"/>
        </w:tabs>
        <w:ind w:left="2166" w:hanging="360"/>
      </w:pPr>
      <w:rPr>
        <w:rFonts w:ascii="Wingdings" w:hAnsi="Wingdings" w:cs="Wingdings" w:hint="default"/>
      </w:rPr>
    </w:lvl>
    <w:lvl w:ilvl="3">
      <w:start w:val="1"/>
      <w:numFmt w:val="bullet"/>
      <w:lvlText w:val=""/>
      <w:lvlJc w:val="left"/>
      <w:pPr>
        <w:tabs>
          <w:tab w:val="num" w:pos="0"/>
        </w:tabs>
        <w:ind w:left="2886" w:hanging="360"/>
      </w:pPr>
      <w:rPr>
        <w:rFonts w:ascii="Symbol" w:hAnsi="Symbol" w:cs="Symbol" w:hint="default"/>
      </w:rPr>
    </w:lvl>
    <w:lvl w:ilvl="4">
      <w:start w:val="1"/>
      <w:numFmt w:val="bullet"/>
      <w:lvlText w:val="o"/>
      <w:lvlJc w:val="left"/>
      <w:pPr>
        <w:tabs>
          <w:tab w:val="num" w:pos="0"/>
        </w:tabs>
        <w:ind w:left="3606" w:hanging="360"/>
      </w:pPr>
      <w:rPr>
        <w:rFonts w:ascii="Courier New" w:hAnsi="Courier New" w:cs="Courier New" w:hint="default"/>
      </w:rPr>
    </w:lvl>
    <w:lvl w:ilvl="5">
      <w:start w:val="1"/>
      <w:numFmt w:val="bullet"/>
      <w:lvlText w:val=""/>
      <w:lvlJc w:val="left"/>
      <w:pPr>
        <w:tabs>
          <w:tab w:val="num" w:pos="0"/>
        </w:tabs>
        <w:ind w:left="4326" w:hanging="360"/>
      </w:pPr>
      <w:rPr>
        <w:rFonts w:ascii="Wingdings" w:hAnsi="Wingdings" w:cs="Wingdings" w:hint="default"/>
      </w:rPr>
    </w:lvl>
    <w:lvl w:ilvl="6">
      <w:start w:val="1"/>
      <w:numFmt w:val="bullet"/>
      <w:lvlText w:val=""/>
      <w:lvlJc w:val="left"/>
      <w:pPr>
        <w:tabs>
          <w:tab w:val="num" w:pos="0"/>
        </w:tabs>
        <w:ind w:left="5046" w:hanging="360"/>
      </w:pPr>
      <w:rPr>
        <w:rFonts w:ascii="Symbol" w:hAnsi="Symbol" w:cs="Symbol" w:hint="default"/>
      </w:rPr>
    </w:lvl>
    <w:lvl w:ilvl="7">
      <w:start w:val="1"/>
      <w:numFmt w:val="bullet"/>
      <w:lvlText w:val="o"/>
      <w:lvlJc w:val="left"/>
      <w:pPr>
        <w:tabs>
          <w:tab w:val="num" w:pos="0"/>
        </w:tabs>
        <w:ind w:left="5766" w:hanging="360"/>
      </w:pPr>
      <w:rPr>
        <w:rFonts w:ascii="Courier New" w:hAnsi="Courier New" w:cs="Courier New" w:hint="default"/>
      </w:rPr>
    </w:lvl>
    <w:lvl w:ilvl="8">
      <w:start w:val="1"/>
      <w:numFmt w:val="bullet"/>
      <w:lvlText w:val=""/>
      <w:lvlJc w:val="left"/>
      <w:pPr>
        <w:tabs>
          <w:tab w:val="num" w:pos="0"/>
        </w:tabs>
        <w:ind w:left="6486" w:hanging="360"/>
      </w:pPr>
      <w:rPr>
        <w:rFonts w:ascii="Wingdings" w:hAnsi="Wingdings" w:cs="Wingdings" w:hint="default"/>
      </w:rPr>
    </w:lvl>
  </w:abstractNum>
  <w:abstractNum w:abstractNumId="9">
    <w:lvl w:ilvl="0">
      <w:start w:val="1"/>
      <w:numFmt w:val="bullet"/>
      <w:lvlText w:val=""/>
      <w:lvlJc w:val="left"/>
      <w:pPr>
        <w:tabs>
          <w:tab w:val="num" w:pos="0"/>
        </w:tabs>
        <w:ind w:left="726" w:hanging="360"/>
      </w:pPr>
      <w:rPr>
        <w:rFonts w:ascii="Symbol" w:hAnsi="Symbol" w:cs="Symbol" w:hint="default"/>
      </w:rPr>
    </w:lvl>
    <w:lvl w:ilvl="1">
      <w:start w:val="1"/>
      <w:numFmt w:val="bullet"/>
      <w:lvlText w:val="o"/>
      <w:lvlJc w:val="left"/>
      <w:pPr>
        <w:tabs>
          <w:tab w:val="num" w:pos="0"/>
        </w:tabs>
        <w:ind w:left="1446" w:hanging="360"/>
      </w:pPr>
      <w:rPr>
        <w:rFonts w:ascii="Courier New" w:hAnsi="Courier New" w:cs="Courier New" w:hint="default"/>
      </w:rPr>
    </w:lvl>
    <w:lvl w:ilvl="2">
      <w:start w:val="1"/>
      <w:numFmt w:val="bullet"/>
      <w:lvlText w:val=""/>
      <w:lvlJc w:val="left"/>
      <w:pPr>
        <w:tabs>
          <w:tab w:val="num" w:pos="0"/>
        </w:tabs>
        <w:ind w:left="2166" w:hanging="360"/>
      </w:pPr>
      <w:rPr>
        <w:rFonts w:ascii="Wingdings" w:hAnsi="Wingdings" w:cs="Wingdings" w:hint="default"/>
      </w:rPr>
    </w:lvl>
    <w:lvl w:ilvl="3">
      <w:start w:val="1"/>
      <w:numFmt w:val="bullet"/>
      <w:lvlText w:val=""/>
      <w:lvlJc w:val="left"/>
      <w:pPr>
        <w:tabs>
          <w:tab w:val="num" w:pos="0"/>
        </w:tabs>
        <w:ind w:left="2886" w:hanging="360"/>
      </w:pPr>
      <w:rPr>
        <w:rFonts w:ascii="Symbol" w:hAnsi="Symbol" w:cs="Symbol" w:hint="default"/>
      </w:rPr>
    </w:lvl>
    <w:lvl w:ilvl="4">
      <w:start w:val="1"/>
      <w:numFmt w:val="bullet"/>
      <w:lvlText w:val="o"/>
      <w:lvlJc w:val="left"/>
      <w:pPr>
        <w:tabs>
          <w:tab w:val="num" w:pos="0"/>
        </w:tabs>
        <w:ind w:left="3606" w:hanging="360"/>
      </w:pPr>
      <w:rPr>
        <w:rFonts w:ascii="Courier New" w:hAnsi="Courier New" w:cs="Courier New" w:hint="default"/>
      </w:rPr>
    </w:lvl>
    <w:lvl w:ilvl="5">
      <w:start w:val="1"/>
      <w:numFmt w:val="bullet"/>
      <w:lvlText w:val=""/>
      <w:lvlJc w:val="left"/>
      <w:pPr>
        <w:tabs>
          <w:tab w:val="num" w:pos="0"/>
        </w:tabs>
        <w:ind w:left="4326" w:hanging="360"/>
      </w:pPr>
      <w:rPr>
        <w:rFonts w:ascii="Wingdings" w:hAnsi="Wingdings" w:cs="Wingdings" w:hint="default"/>
      </w:rPr>
    </w:lvl>
    <w:lvl w:ilvl="6">
      <w:start w:val="1"/>
      <w:numFmt w:val="bullet"/>
      <w:lvlText w:val=""/>
      <w:lvlJc w:val="left"/>
      <w:pPr>
        <w:tabs>
          <w:tab w:val="num" w:pos="0"/>
        </w:tabs>
        <w:ind w:left="5046" w:hanging="360"/>
      </w:pPr>
      <w:rPr>
        <w:rFonts w:ascii="Symbol" w:hAnsi="Symbol" w:cs="Symbol" w:hint="default"/>
      </w:rPr>
    </w:lvl>
    <w:lvl w:ilvl="7">
      <w:start w:val="1"/>
      <w:numFmt w:val="bullet"/>
      <w:lvlText w:val="o"/>
      <w:lvlJc w:val="left"/>
      <w:pPr>
        <w:tabs>
          <w:tab w:val="num" w:pos="0"/>
        </w:tabs>
        <w:ind w:left="5766" w:hanging="360"/>
      </w:pPr>
      <w:rPr>
        <w:rFonts w:ascii="Courier New" w:hAnsi="Courier New" w:cs="Courier New" w:hint="default"/>
      </w:rPr>
    </w:lvl>
    <w:lvl w:ilvl="8">
      <w:start w:val="1"/>
      <w:numFmt w:val="bullet"/>
      <w:lvlText w:val=""/>
      <w:lvlJc w:val="left"/>
      <w:pPr>
        <w:tabs>
          <w:tab w:val="num" w:pos="0"/>
        </w:tabs>
        <w:ind w:left="6486"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804" w:hanging="360"/>
      </w:pPr>
      <w:rPr>
        <w:rFonts w:ascii="Symbol" w:hAnsi="Symbol" w:cs="Symbol" w:hint="default"/>
      </w:rPr>
    </w:lvl>
    <w:lvl w:ilvl="1">
      <w:start w:val="1"/>
      <w:numFmt w:val="bullet"/>
      <w:lvlText w:val="o"/>
      <w:lvlJc w:val="left"/>
      <w:pPr>
        <w:tabs>
          <w:tab w:val="num" w:pos="0"/>
        </w:tabs>
        <w:ind w:left="1524" w:hanging="360"/>
      </w:pPr>
      <w:rPr>
        <w:rFonts w:ascii="Courier New" w:hAnsi="Courier New" w:cs="Courier New" w:hint="default"/>
      </w:rPr>
    </w:lvl>
    <w:lvl w:ilvl="2">
      <w:start w:val="1"/>
      <w:numFmt w:val="bullet"/>
      <w:lvlText w:val=""/>
      <w:lvlJc w:val="left"/>
      <w:pPr>
        <w:tabs>
          <w:tab w:val="num" w:pos="0"/>
        </w:tabs>
        <w:ind w:left="2244" w:hanging="360"/>
      </w:pPr>
      <w:rPr>
        <w:rFonts w:ascii="Wingdings" w:hAnsi="Wingdings" w:cs="Wingdings" w:hint="default"/>
      </w:rPr>
    </w:lvl>
    <w:lvl w:ilvl="3">
      <w:start w:val="1"/>
      <w:numFmt w:val="bullet"/>
      <w:lvlText w:val=""/>
      <w:lvlJc w:val="left"/>
      <w:pPr>
        <w:tabs>
          <w:tab w:val="num" w:pos="0"/>
        </w:tabs>
        <w:ind w:left="2964" w:hanging="360"/>
      </w:pPr>
      <w:rPr>
        <w:rFonts w:ascii="Symbol" w:hAnsi="Symbol" w:cs="Symbol" w:hint="default"/>
      </w:rPr>
    </w:lvl>
    <w:lvl w:ilvl="4">
      <w:start w:val="1"/>
      <w:numFmt w:val="bullet"/>
      <w:lvlText w:val="o"/>
      <w:lvlJc w:val="left"/>
      <w:pPr>
        <w:tabs>
          <w:tab w:val="num" w:pos="0"/>
        </w:tabs>
        <w:ind w:left="3684" w:hanging="360"/>
      </w:pPr>
      <w:rPr>
        <w:rFonts w:ascii="Courier New" w:hAnsi="Courier New" w:cs="Courier New" w:hint="default"/>
      </w:rPr>
    </w:lvl>
    <w:lvl w:ilvl="5">
      <w:start w:val="1"/>
      <w:numFmt w:val="bullet"/>
      <w:lvlText w:val=""/>
      <w:lvlJc w:val="left"/>
      <w:pPr>
        <w:tabs>
          <w:tab w:val="num" w:pos="0"/>
        </w:tabs>
        <w:ind w:left="4404" w:hanging="360"/>
      </w:pPr>
      <w:rPr>
        <w:rFonts w:ascii="Wingdings" w:hAnsi="Wingdings" w:cs="Wingdings" w:hint="default"/>
      </w:rPr>
    </w:lvl>
    <w:lvl w:ilvl="6">
      <w:start w:val="1"/>
      <w:numFmt w:val="bullet"/>
      <w:lvlText w:val=""/>
      <w:lvlJc w:val="left"/>
      <w:pPr>
        <w:tabs>
          <w:tab w:val="num" w:pos="0"/>
        </w:tabs>
        <w:ind w:left="5124" w:hanging="360"/>
      </w:pPr>
      <w:rPr>
        <w:rFonts w:ascii="Symbol" w:hAnsi="Symbol" w:cs="Symbol" w:hint="default"/>
      </w:rPr>
    </w:lvl>
    <w:lvl w:ilvl="7">
      <w:start w:val="1"/>
      <w:numFmt w:val="bullet"/>
      <w:lvlText w:val="o"/>
      <w:lvlJc w:val="left"/>
      <w:pPr>
        <w:tabs>
          <w:tab w:val="num" w:pos="0"/>
        </w:tabs>
        <w:ind w:left="5844" w:hanging="360"/>
      </w:pPr>
      <w:rPr>
        <w:rFonts w:ascii="Courier New" w:hAnsi="Courier New" w:cs="Courier New" w:hint="default"/>
      </w:rPr>
    </w:lvl>
    <w:lvl w:ilvl="8">
      <w:start w:val="1"/>
      <w:numFmt w:val="bullet"/>
      <w:lvlText w:val=""/>
      <w:lvlJc w:val="left"/>
      <w:pPr>
        <w:tabs>
          <w:tab w:val="num" w:pos="0"/>
        </w:tabs>
        <w:ind w:left="6564"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doNotExpandShiftReturn/>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footnote text" w:uiPriority="99" w:unhideWhenUsed="1" w:qFormat="1"/>
    <w:lsdException w:name="annotation text" w:uiPriority="99" w:qFormat="1"/>
    <w:lsdException w:name="header" w:uiPriority="99" w:unhideWhenUsed="1" w:qFormat="1"/>
    <w:lsdException w:name="footer" w:qFormat="1"/>
    <w:lsdException w:name="caption" w:semiHidden="1" w:unhideWhenUsed="1" w:qFormat="1"/>
    <w:lsdException w:name="footnote reference" w:uiPriority="99" w:unhideWhenUsed="1" w:qFormat="1"/>
    <w:lsdException w:name="annotation reference" w:uiPriority="99" w:qFormat="1"/>
    <w:lsdException w:name="Title" w:qFormat="1"/>
    <w:lsdException w:name="Default Paragraph Font" w:uiPriority="1" w:semiHidden="1" w:unhideWhenUsed="1"/>
    <w:lsdException w:name="Body Text" w:qFormat="1"/>
    <w:lsdException w:name="Subtitle" w:qFormat="1"/>
    <w:lsdException w:name="Hyperlink" w:uiPriority="99" w:qFormat="1"/>
    <w:lsdException w:name="FollowedHyperlink" w:qFormat="1"/>
    <w:lsdException w:name="Strong" w:qFormat="1"/>
    <w:lsdException w:name="Emphasis" w:uiPriority="20" w:qFormat="1"/>
    <w:lsdException w:name="HTML Top of Form" w:uiPriority="99" w:semiHidden="1" w:unhideWhenUsed="1"/>
    <w:lsdException w:name="HTML Bottom of Form" w:uiPriority="99" w:semiHidden="1" w:unhideWhenUsed="1"/>
    <w:lsdException w:name="Normal (Web)" w:uiPriority="99" w:unhideWhenUsed="1" w:qFormat="1"/>
    <w:lsdException w:name="HTML Keyboard" w:semiHidden="1" w:unhideWhenUsed="1"/>
    <w:lsdException w:name="Normal Table" w:uiPriority="99" w:semiHidden="1" w:unhideWhenUsed="1"/>
    <w:lsdException w:name="annotation subject"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uiPriority="99" w:semiHidden="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semiHidden="1"/>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13677f"/>
    <w:pPr>
      <w:widowControl/>
      <w:suppressAutoHyphens w:val="true"/>
      <w:bidi w:val="0"/>
      <w:spacing w:lineRule="auto" w:line="276" w:before="0" w:after="200"/>
      <w:jc w:val="left"/>
    </w:pPr>
    <w:rPr>
      <w:rFonts w:ascii="Times New Roman" w:hAnsi="Times New Roman" w:eastAsia="Calibri" w:cs="Times New Roman"/>
      <w:color w:val="auto"/>
      <w:kern w:val="0"/>
      <w:sz w:val="22"/>
      <w:szCs w:val="22"/>
      <w:lang w:val="ru-RU" w:eastAsia="en-US" w:bidi="ar-SA"/>
    </w:rPr>
  </w:style>
  <w:style w:type="paragraph" w:styleId="Heading1">
    <w:name w:val="Heading 1"/>
    <w:basedOn w:val="Normal"/>
    <w:next w:val="Normal"/>
    <w:link w:val="11"/>
    <w:qFormat/>
    <w:pPr>
      <w:keepNext w:val="true"/>
      <w:keepLines/>
      <w:spacing w:before="240" w:after="200"/>
      <w:outlineLvl w:val="0"/>
    </w:pPr>
    <w:rPr>
      <w:rFonts w:ascii="Calibri Light" w:hAnsi="Calibri Light" w:eastAsia="Times New Roman"/>
      <w:color w:val="2E74B5"/>
      <w:sz w:val="32"/>
      <w:szCs w:val="32"/>
    </w:rPr>
  </w:style>
  <w:style w:type="paragraph" w:styleId="Heading2">
    <w:name w:val="Heading 2"/>
    <w:basedOn w:val="Normal"/>
    <w:link w:val="2"/>
    <w:uiPriority w:val="9"/>
    <w:qFormat/>
    <w:pPr>
      <w:spacing w:beforeAutospacing="1" w:afterAutospacing="1"/>
      <w:outlineLvl w:val="1"/>
    </w:pPr>
    <w:rPr>
      <w:b/>
      <w:bCs/>
      <w:sz w:val="36"/>
      <w:szCs w:val="36"/>
    </w:rPr>
  </w:style>
  <w:style w:type="paragraph" w:styleId="Heading3">
    <w:name w:val="Heading 3"/>
    <w:basedOn w:val="Normal"/>
    <w:next w:val="Normal"/>
    <w:link w:val="3"/>
    <w:semiHidden/>
    <w:unhideWhenUsed/>
    <w:qFormat/>
    <w:pPr>
      <w:keepNext w:val="true"/>
      <w:spacing w:before="240" w:after="60"/>
      <w:outlineLvl w:val="2"/>
    </w:pPr>
    <w:rPr>
      <w:rFonts w:ascii="Calibri Light" w:hAnsi="Calibri Light" w:eastAsia="Times New Roman"/>
      <w:b/>
      <w:bCs/>
      <w:sz w:val="26"/>
      <w:szCs w:val="26"/>
    </w:rPr>
  </w:style>
  <w:style w:type="character" w:styleId="DefaultParagraphFont" w:default="1">
    <w:name w:val="Default Paragraph Font"/>
    <w:uiPriority w:val="1"/>
    <w:semiHidden/>
    <w:unhideWhenUsed/>
    <w:qFormat/>
    <w:rPr/>
  </w:style>
  <w:style w:type="character" w:styleId="FollowedHyperlink">
    <w:name w:val="FollowedHyperlink"/>
    <w:qFormat/>
    <w:rPr>
      <w:color w:val="954F72"/>
      <w:u w:val="single"/>
    </w:rPr>
  </w:style>
  <w:style w:type="character" w:styleId="Style11" w:customStyle="1">
    <w:name w:val="Символ сноски"/>
    <w:uiPriority w:val="99"/>
    <w:unhideWhenUsed/>
    <w:qFormat/>
    <w:rPr>
      <w:vertAlign w:val="superscript"/>
    </w:rPr>
  </w:style>
  <w:style w:type="character" w:styleId="FootnoteReference">
    <w:name w:val="Footnote Reference"/>
    <w:rPr>
      <w:vertAlign w:val="superscript"/>
    </w:rPr>
  </w:style>
  <w:style w:type="character" w:styleId="Annotationreference">
    <w:name w:val="annotation reference"/>
    <w:uiPriority w:val="99"/>
    <w:qFormat/>
    <w:rPr>
      <w:sz w:val="16"/>
      <w:szCs w:val="16"/>
    </w:rPr>
  </w:style>
  <w:style w:type="character" w:styleId="Emphasis">
    <w:name w:val="Emphasis"/>
    <w:basedOn w:val="DefaultParagraphFont"/>
    <w:uiPriority w:val="20"/>
    <w:qFormat/>
    <w:rPr>
      <w:i/>
    </w:rPr>
  </w:style>
  <w:style w:type="character" w:styleId="1" w:customStyle="1">
    <w:name w:val="Гиперссылка1"/>
    <w:qFormat/>
    <w:rPr>
      <w:color w:val="000080"/>
      <w:u w:val="single"/>
    </w:rPr>
  </w:style>
  <w:style w:type="character" w:styleId="FontStyle11" w:customStyle="1">
    <w:name w:val="Font Style11"/>
    <w:qFormat/>
    <w:rPr>
      <w:rFonts w:ascii="Times New Roman" w:hAnsi="Times New Roman" w:cs="Times New Roman"/>
      <w:sz w:val="26"/>
      <w:szCs w:val="26"/>
    </w:rPr>
  </w:style>
  <w:style w:type="character" w:styleId="Style12" w:customStyle="1">
    <w:name w:val="Абзац списка Знак"/>
    <w:link w:val="ListParagraph"/>
    <w:uiPriority w:val="34"/>
    <w:qFormat/>
    <w:locked/>
    <w:rPr>
      <w:rFonts w:ascii="Calibri" w:hAnsi="Calibri" w:eastAsia="Calibri"/>
      <w:sz w:val="22"/>
      <w:szCs w:val="22"/>
      <w:lang w:eastAsia="en-US"/>
    </w:rPr>
  </w:style>
  <w:style w:type="character" w:styleId="Char" w:customStyle="1">
    <w:name w:val="титульный лист центр Char"/>
    <w:link w:val="Style26"/>
    <w:qFormat/>
    <w:locked/>
    <w:rPr>
      <w:b/>
      <w:bCs/>
      <w:sz w:val="28"/>
      <w:szCs w:val="28"/>
    </w:rPr>
  </w:style>
  <w:style w:type="character" w:styleId="2" w:customStyle="1">
    <w:name w:val="Заголовок 2 Знак"/>
    <w:uiPriority w:val="9"/>
    <w:qFormat/>
    <w:rPr>
      <w:b/>
      <w:bCs/>
      <w:sz w:val="36"/>
      <w:szCs w:val="36"/>
    </w:rPr>
  </w:style>
  <w:style w:type="character" w:styleId="Style13" w:customStyle="1">
    <w:name w:val="Текст примечания Знак"/>
    <w:basedOn w:val="DefaultParagraphFont"/>
    <w:link w:val="Annotationtext"/>
    <w:uiPriority w:val="99"/>
    <w:qFormat/>
    <w:rPr/>
  </w:style>
  <w:style w:type="character" w:styleId="Style14" w:customStyle="1">
    <w:name w:val="Тема примечания Знак"/>
    <w:link w:val="Annotationsubject"/>
    <w:qFormat/>
    <w:rPr>
      <w:b/>
      <w:bCs/>
    </w:rPr>
  </w:style>
  <w:style w:type="character" w:styleId="Style15" w:customStyle="1">
    <w:name w:val="Верхний колонтитул Знак"/>
    <w:uiPriority w:val="99"/>
    <w:qFormat/>
    <w:rPr>
      <w:rFonts w:ascii="Calibri" w:hAnsi="Calibri" w:eastAsia="Calibri"/>
    </w:rPr>
  </w:style>
  <w:style w:type="character" w:styleId="Style16" w:customStyle="1">
    <w:name w:val="Основной текст Знак"/>
    <w:qFormat/>
    <w:rPr>
      <w:sz w:val="26"/>
      <w:szCs w:val="24"/>
    </w:rPr>
  </w:style>
  <w:style w:type="character" w:styleId="21" w:customStyle="1">
    <w:name w:val="Текст пункта Знак2"/>
    <w:link w:val="Style27"/>
    <w:qFormat/>
    <w:rPr>
      <w:sz w:val="24"/>
      <w:lang w:eastAsia="en-US"/>
    </w:rPr>
  </w:style>
  <w:style w:type="character" w:styleId="22" w:customStyle="1">
    <w:name w:val="Стиль2 Знак"/>
    <w:link w:val="23"/>
    <w:qFormat/>
    <w:rPr>
      <w:rFonts w:ascii="Cambria" w:hAnsi="Cambria"/>
      <w:b/>
      <w:color w:val="4F81BD"/>
      <w:sz w:val="26"/>
      <w:szCs w:val="28"/>
    </w:rPr>
  </w:style>
  <w:style w:type="character" w:styleId="4" w:customStyle="1">
    <w:name w:val="Стиль4 Знак"/>
    <w:link w:val="41"/>
    <w:qFormat/>
    <w:rPr>
      <w:rFonts w:ascii="Cambria" w:hAnsi="Cambria"/>
      <w:b/>
      <w:bCs/>
      <w:color w:val="1F497D"/>
      <w:kern w:val="2"/>
      <w:sz w:val="32"/>
      <w:szCs w:val="32"/>
    </w:rPr>
  </w:style>
  <w:style w:type="character" w:styleId="11" w:customStyle="1">
    <w:name w:val="Заголовок 1 Знак"/>
    <w:qFormat/>
    <w:rPr>
      <w:rFonts w:ascii="Calibri Light" w:hAnsi="Calibri Light" w:eastAsia="Times New Roman" w:cs="Times New Roman"/>
      <w:color w:val="2E74B5"/>
      <w:sz w:val="32"/>
      <w:szCs w:val="32"/>
    </w:rPr>
  </w:style>
  <w:style w:type="character" w:styleId="Style17" w:customStyle="1">
    <w:name w:val="Нижний колонтитул Знак"/>
    <w:qFormat/>
    <w:rPr>
      <w:sz w:val="24"/>
      <w:szCs w:val="24"/>
    </w:rPr>
  </w:style>
  <w:style w:type="character" w:styleId="3" w:customStyle="1">
    <w:name w:val="Заголовок 3 Знак"/>
    <w:semiHidden/>
    <w:qFormat/>
    <w:rPr>
      <w:rFonts w:ascii="Calibri Light" w:hAnsi="Calibri Light" w:eastAsia="Times New Roman" w:cs="Times New Roman"/>
      <w:b/>
      <w:bCs/>
      <w:sz w:val="26"/>
      <w:szCs w:val="26"/>
    </w:rPr>
  </w:style>
  <w:style w:type="character" w:styleId="Style18" w:customStyle="1">
    <w:name w:val="Текст сноски Знак"/>
    <w:uiPriority w:val="99"/>
    <w:qFormat/>
    <w:rPr>
      <w:rFonts w:ascii="Calibri" w:hAnsi="Calibri" w:eastAsia="Calibri"/>
      <w:lang w:eastAsia="en-US"/>
    </w:rPr>
  </w:style>
  <w:style w:type="character" w:styleId="Apple-converted-space" w:customStyle="1">
    <w:name w:val="apple-converted-space"/>
    <w:basedOn w:val="DefaultParagraphFont"/>
    <w:qFormat/>
    <w:rPr/>
  </w:style>
  <w:style w:type="character" w:styleId="12" w:customStyle="1">
    <w:name w:val="Неразрешенное упоминание1"/>
    <w:basedOn w:val="DefaultParagraphFont"/>
    <w:uiPriority w:val="99"/>
    <w:semiHidden/>
    <w:unhideWhenUsed/>
    <w:qFormat/>
    <w:rsid w:val="00fc5af4"/>
    <w:rPr>
      <w:color w:val="605E5C"/>
      <w:shd w:fill="E1DFDD" w:val="clear"/>
    </w:rPr>
  </w:style>
  <w:style w:type="character" w:styleId="Style19" w:customStyle="1">
    <w:name w:val="Другое_"/>
    <w:basedOn w:val="DefaultParagraphFont"/>
    <w:link w:val="Style28"/>
    <w:qFormat/>
    <w:rsid w:val="00517795"/>
    <w:rPr>
      <w:rFonts w:ascii="Times New Roman" w:hAnsi="Times New Roman" w:eastAsia="Times New Roman" w:cs="Times New Roman"/>
    </w:rPr>
  </w:style>
  <w:style w:type="character" w:styleId="Style20" w:customStyle="1">
    <w:name w:val="Без интервала Знак"/>
    <w:link w:val="NoSpacing"/>
    <w:qFormat/>
    <w:locked/>
    <w:rsid w:val="00db526a"/>
    <w:rPr>
      <w:rFonts w:ascii="Times New Roman" w:hAnsi="Times New Roman" w:eastAsia="SimSun" w:cs="Times New Roman"/>
      <w:sz w:val="24"/>
      <w:szCs w:val="24"/>
    </w:rPr>
  </w:style>
  <w:style w:type="character" w:styleId="Dt-m" w:customStyle="1">
    <w:name w:val="dt-m"/>
    <w:basedOn w:val="DefaultParagraphFont"/>
    <w:qFormat/>
    <w:rsid w:val="002e21fa"/>
    <w:rPr/>
  </w:style>
  <w:style w:type="character" w:styleId="Style21" w:customStyle="1">
    <w:name w:val="Символ концевой сноски"/>
    <w:qFormat/>
    <w:rPr>
      <w:vertAlign w:val="superscript"/>
    </w:rPr>
  </w:style>
  <w:style w:type="character" w:styleId="EndnoteReference">
    <w:name w:val="Endnote Reference"/>
    <w:rPr>
      <w:vertAlign w:val="superscript"/>
    </w:rPr>
  </w:style>
  <w:style w:type="character" w:styleId="Ins" w:customStyle="1">
    <w:name w:val="ins"/>
    <w:qFormat/>
    <w:rPr/>
  </w:style>
  <w:style w:type="character" w:styleId="Hyperlink">
    <w:name w:val="Hyperlink"/>
    <w:rPr>
      <w:color w:val="000080"/>
      <w:u w:val="single"/>
    </w:rPr>
  </w:style>
  <w:style w:type="paragraph" w:styleId="Style22">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link w:val="Style16"/>
    <w:qFormat/>
    <w:pPr>
      <w:spacing w:lineRule="auto" w:line="360" w:before="0" w:afterAutospacing="1"/>
      <w:ind w:firstLine="709"/>
      <w:jc w:val="both"/>
    </w:pPr>
    <w:rPr>
      <w:sz w:val="26"/>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Open Sans" w:hAnsi="Open Sans" w:eastAsia="WenQuanYi Micro Hei" w:cs="Lohit Devanagari"/>
      <w:sz w:val="28"/>
      <w:szCs w:val="28"/>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BalloonText">
    <w:name w:val="Balloon Text"/>
    <w:basedOn w:val="Normal"/>
    <w:semiHidden/>
    <w:qFormat/>
    <w:pPr/>
    <w:rPr>
      <w:rFonts w:ascii="Tahoma" w:hAnsi="Tahoma" w:cs="Tahoma"/>
      <w:sz w:val="16"/>
      <w:szCs w:val="16"/>
    </w:rPr>
  </w:style>
  <w:style w:type="paragraph" w:styleId="Annotationtext">
    <w:name w:val="annotation text"/>
    <w:basedOn w:val="Normal"/>
    <w:link w:val="Style13"/>
    <w:uiPriority w:val="99"/>
    <w:qFormat/>
    <w:pPr/>
    <w:rPr>
      <w:sz w:val="20"/>
      <w:szCs w:val="20"/>
    </w:rPr>
  </w:style>
  <w:style w:type="paragraph" w:styleId="Annotationsubject">
    <w:name w:val="annotation subject"/>
    <w:basedOn w:val="Annotationtext"/>
    <w:next w:val="Annotationtext"/>
    <w:link w:val="Style14"/>
    <w:qFormat/>
    <w:pPr/>
    <w:rPr>
      <w:b/>
      <w:bCs/>
    </w:rPr>
  </w:style>
  <w:style w:type="paragraph" w:styleId="FootnoteText">
    <w:name w:val="Footnote Text"/>
    <w:basedOn w:val="Normal"/>
    <w:link w:val="Style18"/>
    <w:uiPriority w:val="99"/>
    <w:unhideWhenUsed/>
    <w:qFormat/>
    <w:pPr/>
    <w:rPr>
      <w:rFonts w:ascii="Calibri" w:hAnsi="Calibri"/>
      <w:sz w:val="20"/>
      <w:szCs w:val="20"/>
    </w:rPr>
  </w:style>
  <w:style w:type="paragraph" w:styleId="Style24" w:customStyle="1">
    <w:name w:val="Колонтитул"/>
    <w:basedOn w:val="Normal"/>
    <w:qFormat/>
    <w:pPr/>
    <w:rPr/>
  </w:style>
  <w:style w:type="paragraph" w:styleId="Header">
    <w:name w:val="Header"/>
    <w:basedOn w:val="Normal"/>
    <w:link w:val="Style15"/>
    <w:uiPriority w:val="99"/>
    <w:unhideWhenUsed/>
    <w:qFormat/>
    <w:pPr>
      <w:tabs>
        <w:tab w:val="clear" w:pos="709"/>
        <w:tab w:val="center" w:pos="4677" w:leader="none"/>
        <w:tab w:val="right" w:pos="9355" w:leader="none"/>
      </w:tabs>
      <w:spacing w:before="0" w:afterAutospacing="1"/>
      <w:ind w:firstLine="709"/>
      <w:jc w:val="both"/>
    </w:pPr>
    <w:rPr>
      <w:rFonts w:ascii="Calibri" w:hAnsi="Calibri"/>
      <w:sz w:val="20"/>
      <w:szCs w:val="20"/>
    </w:rPr>
  </w:style>
  <w:style w:type="paragraph" w:styleId="TOC1">
    <w:name w:val="TOC 1"/>
    <w:basedOn w:val="Normal"/>
    <w:next w:val="Normal"/>
    <w:uiPriority w:val="39"/>
    <w:unhideWhenUsed/>
    <w:qFormat/>
    <w:pPr>
      <w:spacing w:lineRule="auto" w:line="259" w:before="0" w:after="100"/>
    </w:pPr>
    <w:rPr>
      <w:rFonts w:ascii="Calibri" w:hAnsi="Calibri"/>
    </w:rPr>
  </w:style>
  <w:style w:type="paragraph" w:styleId="Footer">
    <w:name w:val="Footer"/>
    <w:basedOn w:val="Normal"/>
    <w:link w:val="Style17"/>
    <w:qFormat/>
    <w:pPr>
      <w:tabs>
        <w:tab w:val="clear" w:pos="709"/>
        <w:tab w:val="center" w:pos="4677" w:leader="none"/>
        <w:tab w:val="right" w:pos="9355" w:leader="none"/>
      </w:tabs>
    </w:pPr>
    <w:rPr/>
  </w:style>
  <w:style w:type="paragraph" w:styleId="NormalWeb">
    <w:name w:val="Normal (Web)"/>
    <w:basedOn w:val="Normal"/>
    <w:uiPriority w:val="99"/>
    <w:unhideWhenUsed/>
    <w:qFormat/>
    <w:pPr>
      <w:spacing w:beforeAutospacing="1" w:afterAutospacing="1"/>
    </w:pPr>
    <w:rPr/>
  </w:style>
  <w:style w:type="paragraph" w:styleId="ListParagraph">
    <w:name w:val="List Paragraph"/>
    <w:basedOn w:val="Normal"/>
    <w:link w:val="Style12"/>
    <w:uiPriority w:val="34"/>
    <w:qFormat/>
    <w:pPr>
      <w:spacing w:before="0" w:after="200"/>
      <w:ind w:left="720"/>
      <w:contextualSpacing/>
    </w:pPr>
    <w:rPr>
      <w:rFonts w:ascii="Calibri" w:hAnsi="Calibri"/>
    </w:rPr>
  </w:style>
  <w:style w:type="paragraph" w:styleId="13" w:customStyle="1">
    <w:name w:val="Знак Знак Знак1 Знак"/>
    <w:basedOn w:val="Normal"/>
    <w:qFormat/>
    <w:pPr/>
    <w:rPr>
      <w:rFonts w:ascii="Verdana" w:hAnsi="Verdana" w:cs="Verdana"/>
      <w:sz w:val="20"/>
      <w:szCs w:val="20"/>
      <w:lang w:val="en-US"/>
    </w:rPr>
  </w:style>
  <w:style w:type="paragraph" w:styleId="Style25" w:customStyle="1">
    <w:name w:val="Знак Знак Знак Знак Знак"/>
    <w:basedOn w:val="Normal"/>
    <w:qFormat/>
    <w:pPr/>
    <w:rPr>
      <w:rFonts w:ascii="Verdana" w:hAnsi="Verdana" w:cs="Verdana"/>
      <w:sz w:val="20"/>
      <w:szCs w:val="20"/>
      <w:lang w:val="uk-UA"/>
    </w:rPr>
  </w:style>
  <w:style w:type="paragraph" w:styleId="CharCharCharChar" w:customStyle="1">
    <w:name w:val="Char Знак Знак Char Знак Знак Char Знак Знак Char Знак Знак Знак Знак Знак Знак Знак Знак Знак"/>
    <w:basedOn w:val="Normal"/>
    <w:qFormat/>
    <w:pPr/>
    <w:rPr>
      <w:rFonts w:ascii="Verdana" w:hAnsi="Verdana" w:cs="Verdana"/>
      <w:sz w:val="20"/>
      <w:szCs w:val="20"/>
      <w:lang w:val="en-US"/>
    </w:rPr>
  </w:style>
  <w:style w:type="paragraph" w:styleId="NoSpacing">
    <w:name w:val="No Spacing"/>
    <w:link w:val="Style20"/>
    <w:qFormat/>
    <w:pPr>
      <w:widowControl/>
      <w:suppressAutoHyphens w:val="true"/>
      <w:bidi w:val="0"/>
      <w:spacing w:before="0" w:after="0"/>
      <w:jc w:val="left"/>
    </w:pPr>
    <w:rPr>
      <w:rFonts w:ascii="Times New Roman" w:hAnsi="Times New Roman" w:eastAsia="SimSun" w:cs="Times New Roman"/>
      <w:color w:val="auto"/>
      <w:kern w:val="0"/>
      <w:sz w:val="24"/>
      <w:szCs w:val="24"/>
      <w:lang w:val="ru-RU" w:eastAsia="ru-RU" w:bidi="ar-SA"/>
    </w:rPr>
  </w:style>
  <w:style w:type="paragraph" w:styleId="Style26" w:customStyle="1">
    <w:name w:val="титульный лист центр"/>
    <w:basedOn w:val="Normal"/>
    <w:link w:val="Char"/>
    <w:qFormat/>
    <w:pPr>
      <w:spacing w:before="40" w:after="200"/>
      <w:jc w:val="center"/>
    </w:pPr>
    <w:rPr>
      <w:b/>
      <w:bCs/>
      <w:sz w:val="28"/>
      <w:szCs w:val="28"/>
    </w:rPr>
  </w:style>
  <w:style w:type="paragraph" w:styleId="Style27" w:customStyle="1">
    <w:name w:val="Текст пункта"/>
    <w:link w:val="21"/>
    <w:qFormat/>
    <w:pPr>
      <w:widowControl/>
      <w:suppressAutoHyphens w:val="true"/>
      <w:bidi w:val="0"/>
      <w:spacing w:lineRule="auto" w:line="288" w:before="60" w:after="120"/>
      <w:ind w:firstLine="454"/>
      <w:jc w:val="both"/>
    </w:pPr>
    <w:rPr>
      <w:rFonts w:ascii="Times New Roman" w:hAnsi="Times New Roman" w:eastAsia="SimSun" w:cs="Times New Roman"/>
      <w:color w:val="auto"/>
      <w:kern w:val="0"/>
      <w:sz w:val="24"/>
      <w:szCs w:val="20"/>
      <w:lang w:val="ru-RU" w:eastAsia="en-US" w:bidi="ar-SA"/>
    </w:rPr>
  </w:style>
  <w:style w:type="paragraph" w:styleId="23" w:customStyle="1">
    <w:name w:val="Стиль2"/>
    <w:basedOn w:val="Normal"/>
    <w:next w:val="Normal"/>
    <w:link w:val="22"/>
    <w:qFormat/>
    <w:pPr>
      <w:numPr>
        <w:ilvl w:val="0"/>
        <w:numId w:val="1"/>
      </w:numPr>
    </w:pPr>
    <w:rPr>
      <w:rFonts w:ascii="Cambria" w:hAnsi="Cambria"/>
      <w:b/>
      <w:color w:val="4F81BD"/>
      <w:sz w:val="26"/>
      <w:szCs w:val="28"/>
    </w:rPr>
  </w:style>
  <w:style w:type="paragraph" w:styleId="41" w:customStyle="1">
    <w:name w:val="Стиль4"/>
    <w:basedOn w:val="Normal"/>
    <w:link w:val="4"/>
    <w:qFormat/>
    <w:pPr>
      <w:keepNext w:val="true"/>
      <w:numPr>
        <w:ilvl w:val="0"/>
        <w:numId w:val="2"/>
      </w:numPr>
      <w:spacing w:before="240" w:after="60"/>
      <w:outlineLvl w:val="0"/>
    </w:pPr>
    <w:rPr>
      <w:rFonts w:ascii="Cambria" w:hAnsi="Cambria"/>
      <w:b/>
      <w:bCs/>
      <w:color w:val="1F497D"/>
      <w:kern w:val="2"/>
      <w:sz w:val="32"/>
      <w:szCs w:val="32"/>
    </w:rPr>
  </w:style>
  <w:style w:type="paragraph" w:styleId="5" w:customStyle="1">
    <w:name w:val="Стиль5"/>
    <w:basedOn w:val="23"/>
    <w:qFormat/>
    <w:pPr>
      <w:ind w:left="2148"/>
    </w:pPr>
    <w:rPr/>
  </w:style>
  <w:style w:type="paragraph" w:styleId="6" w:customStyle="1">
    <w:name w:val="Стиль6"/>
    <w:basedOn w:val="ListParagraph"/>
    <w:qFormat/>
    <w:pPr>
      <w:numPr>
        <w:ilvl w:val="2"/>
        <w:numId w:val="2"/>
      </w:numPr>
      <w:spacing w:lineRule="auto" w:line="240" w:before="0" w:after="0"/>
      <w:ind w:hanging="180" w:left="2869"/>
      <w:contextualSpacing/>
    </w:pPr>
    <w:rPr>
      <w:rFonts w:ascii="Cambria" w:hAnsi="Cambria" w:eastAsia="Times New Roman" w:cs="Calibri"/>
      <w:b/>
      <w:i/>
      <w:color w:val="4F81BD"/>
      <w:sz w:val="24"/>
      <w:szCs w:val="24"/>
      <w:lang w:eastAsia="ru-RU"/>
    </w:rPr>
  </w:style>
  <w:style w:type="paragraph" w:styleId="Style43" w:customStyle="1">
    <w:name w:val="_Style 43"/>
    <w:basedOn w:val="Heading1"/>
    <w:next w:val="Normal"/>
    <w:uiPriority w:val="39"/>
    <w:unhideWhenUsed/>
    <w:qFormat/>
    <w:pPr>
      <w:spacing w:lineRule="auto" w:line="259"/>
      <w:outlineLvl w:val="9"/>
    </w:pPr>
    <w:rPr>
      <w:color w:val="2F5496"/>
    </w:rPr>
  </w:style>
  <w:style w:type="paragraph" w:styleId="Iauiue" w:customStyle="1">
    <w:name w:val="Iau?iue"/>
    <w:qFormat/>
    <w:pPr>
      <w:widowControl w:val="false"/>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ConsPlusNormal" w:customStyle="1">
    <w:name w:val="ConsPlusNormal"/>
    <w:qFormat/>
    <w:pPr>
      <w:widowControl w:val="false"/>
      <w:suppressAutoHyphens w:val="true"/>
      <w:bidi w:val="0"/>
      <w:spacing w:before="0" w:after="0"/>
      <w:jc w:val="left"/>
    </w:pPr>
    <w:rPr>
      <w:rFonts w:ascii="Calibri" w:hAnsi="Calibri" w:eastAsia="SimSun" w:cs="Calibri"/>
      <w:color w:val="auto"/>
      <w:kern w:val="0"/>
      <w:sz w:val="22"/>
      <w:szCs w:val="20"/>
      <w:lang w:val="ru-RU" w:eastAsia="ru-RU" w:bidi="ar-SA"/>
    </w:rPr>
  </w:style>
  <w:style w:type="paragraph" w:styleId="Headertext" w:customStyle="1">
    <w:name w:val="headertext"/>
    <w:basedOn w:val="Normal"/>
    <w:qFormat/>
    <w:pPr>
      <w:spacing w:beforeAutospacing="1" w:afterAutospacing="1"/>
    </w:pPr>
    <w:rPr/>
  </w:style>
  <w:style w:type="paragraph" w:styleId="Style49" w:customStyle="1">
    <w:name w:val="_Style 49"/>
    <w:uiPriority w:val="99"/>
    <w:semiHidden/>
    <w:qFormat/>
    <w:pPr>
      <w:widowControl/>
      <w:suppressAutoHyphens w:val="true"/>
      <w:bidi w:val="0"/>
      <w:spacing w:before="0" w:after="0"/>
      <w:jc w:val="left"/>
    </w:pPr>
    <w:rPr>
      <w:rFonts w:ascii="Times New Roman" w:hAnsi="Times New Roman" w:eastAsia="SimSun" w:cs="Times New Roman"/>
      <w:color w:val="auto"/>
      <w:kern w:val="0"/>
      <w:sz w:val="24"/>
      <w:szCs w:val="24"/>
      <w:lang w:val="ru-RU" w:eastAsia="ru-RU" w:bidi="ar-SA"/>
    </w:rPr>
  </w:style>
  <w:style w:type="paragraph" w:styleId="Uk-text-large" w:customStyle="1">
    <w:name w:val="uk-text-large"/>
    <w:basedOn w:val="Normal"/>
    <w:qFormat/>
    <w:pPr>
      <w:spacing w:beforeAutospacing="1" w:afterAutospacing="1"/>
    </w:pPr>
    <w:rPr/>
  </w:style>
  <w:style w:type="paragraph" w:styleId="14" w:customStyle="1">
    <w:name w:val="Абзац списка1"/>
    <w:qFormat/>
    <w:pPr>
      <w:widowControl/>
      <w:suppressAutoHyphens w:val="true"/>
      <w:bidi w:val="0"/>
      <w:spacing w:lineRule="auto" w:line="276" w:before="0" w:after="200"/>
      <w:ind w:left="720"/>
      <w:contextualSpacing/>
      <w:jc w:val="left"/>
    </w:pPr>
    <w:rPr>
      <w:rFonts w:ascii="Calibri" w:hAnsi="Calibri" w:eastAsia="Calibri" w:cs="Times New Roman"/>
      <w:color w:val="auto"/>
      <w:kern w:val="0"/>
      <w:sz w:val="22"/>
      <w:szCs w:val="22"/>
      <w:lang w:val="en-US" w:eastAsia="zh-CN" w:bidi="ar-SA"/>
    </w:rPr>
  </w:style>
  <w:style w:type="paragraph" w:styleId="Formattext" w:customStyle="1">
    <w:name w:val="formattext"/>
    <w:basedOn w:val="Normal"/>
    <w:qFormat/>
    <w:pPr>
      <w:spacing w:beforeAutospacing="1" w:afterAutospacing="1"/>
    </w:pPr>
    <w:rPr>
      <w:rFonts w:eastAsia="Times New Roman"/>
    </w:rPr>
  </w:style>
  <w:style w:type="paragraph" w:styleId="Style28" w:customStyle="1">
    <w:name w:val="Другое"/>
    <w:basedOn w:val="Normal"/>
    <w:link w:val="Style19"/>
    <w:qFormat/>
    <w:rsid w:val="00517795"/>
    <w:pPr>
      <w:widowControl w:val="false"/>
      <w:spacing w:lineRule="auto" w:line="288" w:before="0" w:after="0"/>
      <w:jc w:val="center"/>
    </w:pPr>
    <w:rPr>
      <w:rFonts w:eastAsia="Times New Roman"/>
      <w:sz w:val="20"/>
      <w:szCs w:val="20"/>
      <w:lang w:eastAsia="ru-RU"/>
    </w:rPr>
  </w:style>
  <w:style w:type="paragraph" w:styleId="Dt-p" w:customStyle="1">
    <w:name w:val="dt-p"/>
    <w:basedOn w:val="Normal"/>
    <w:qFormat/>
    <w:rsid w:val="00f02e23"/>
    <w:pPr>
      <w:spacing w:lineRule="auto" w:line="240" w:beforeAutospacing="1" w:afterAutospacing="1"/>
    </w:pPr>
    <w:rPr>
      <w:rFonts w:eastAsia="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7">
    <w:name w:val="Table Grid"/>
    <w:basedOn w:val="a1"/>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Сетка таблицы1"/>
    <w:basedOn w:val="a1"/>
    <w:uiPriority w:val="59"/>
    <w:qFormat/>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Сетка таблицы2"/>
    <w:basedOn w:val="a1"/>
    <w:uiPriority w:val="59"/>
    <w:qFormat/>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Сетка таблицы13"/>
    <w:basedOn w:val="a1"/>
    <w:uiPriority w:val="39"/>
    <w:rsid w:val="001e10f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0">
    <w:name w:val="Сетка таблицы светлая11"/>
    <w:basedOn w:val="a1"/>
    <w:uiPriority w:val="40"/>
    <w:rsid w:val="000021b9"/>
    <w:rPr>
      <w:rFonts w:eastAsiaTheme="minorHAnsi"/>
      <w:lang w:eastAsia="en-US"/>
      <w:sz w:val="28"/>
      <w:szCs w:val="22"/>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cr.minzdrav.gov.ru/" TargetMode="External"/><Relationship Id="rId4" Type="http://schemas.openxmlformats.org/officeDocument/2006/relationships/hyperlink" Target="https://cr.minzdrav.gov.ru/" TargetMode="External"/><Relationship Id="rId5" Type="http://schemas.openxmlformats.org/officeDocument/2006/relationships/hyperlink" Target="https://lk.sevmiac.ru/" TargetMode="External"/><Relationship Id="rId6" Type="http://schemas.openxmlformats.org/officeDocument/2006/relationships/hyperlink" Target="https://lk.sevmiac.ru/" TargetMode="External"/><Relationship Id="rId7" Type="http://schemas.openxmlformats.org/officeDocument/2006/relationships/hyperlink" Target="https://normativ.kontur.ru/document?moduleId=1&amp;documentId=71591" TargetMode="External"/><Relationship Id="rId8" Type="http://schemas.openxmlformats.org/officeDocument/2006/relationships/hyperlink" Target="https://normativ.kontur.ru/document?moduleId=1&amp;documentId=71591" TargetMode="External"/><Relationship Id="rId9" Type="http://schemas.openxmlformats.org/officeDocument/2006/relationships/hyperlink" Target="https://normativ.kontur.ru/document?moduleId=1&amp;documentId=71591" TargetMode="External"/><Relationship Id="rId10" Type="http://schemas.openxmlformats.org/officeDocument/2006/relationships/hyperlink" Target="https://normativ.kontur.ru/document?moduleId=1&amp;documentId=71591" TargetMode="External"/><Relationship Id="rId11" Type="http://schemas.openxmlformats.org/officeDocument/2006/relationships/hyperlink" Target="https://normativ.kontur.ru/document?moduleId=1&amp;documentId=71591" TargetMode="External"/><Relationship Id="rId12" Type="http://schemas.openxmlformats.org/officeDocument/2006/relationships/hyperlink" Target="https://normativ.kontur.ru/document?moduleId=1&amp;documentId=71591" TargetMode="External"/><Relationship Id="rId13" Type="http://schemas.openxmlformats.org/officeDocument/2006/relationships/hyperlink" Target="https://normativ.kontur.ru/document?moduleId=1&amp;documentId=71591" TargetMode="External"/><Relationship Id="rId14" Type="http://schemas.openxmlformats.org/officeDocument/2006/relationships/hyperlink" Target="https://normativ.kontur.ru/document?moduleId=1&amp;documentId=71591" TargetMode="External"/><Relationship Id="rId15" Type="http://schemas.openxmlformats.org/officeDocument/2006/relationships/hyperlink" Target="https://normativ.kontur.ru/document?moduleId=1&amp;documentId=71591" TargetMode="External"/><Relationship Id="rId16" Type="http://schemas.openxmlformats.org/officeDocument/2006/relationships/hyperlink" Target="https://normativ.kontur.ru/document?moduleId=1&amp;documentId=71591" TargetMode="External"/><Relationship Id="rId17" Type="http://schemas.openxmlformats.org/officeDocument/2006/relationships/hyperlink" Target="https://normativ.kontur.ru/document?moduleId=1&amp;documentId=71591" TargetMode="External"/><Relationship Id="rId18" Type="http://schemas.openxmlformats.org/officeDocument/2006/relationships/hyperlink" Target="https://normativ.kontur.ru/document?moduleId=1&amp;documentId=71591" TargetMode="External"/><Relationship Id="rId19" Type="http://schemas.openxmlformats.org/officeDocument/2006/relationships/hyperlink" Target="https://normativ.kontur.ru/document?moduleId=1&amp;documentId=71591" TargetMode="External"/><Relationship Id="rId20" Type="http://schemas.openxmlformats.org/officeDocument/2006/relationships/hyperlink" Target="garantf1://4075904.2000/" TargetMode="External"/><Relationship Id="rId21" Type="http://schemas.openxmlformats.org/officeDocument/2006/relationships/hyperlink" Target="garantf1://4075904.4000/" TargetMode="External"/><Relationship Id="rId22" Type="http://schemas.openxmlformats.org/officeDocument/2006/relationships/hyperlink" Target="https://cr.minzdrav.gov.ru/" TargetMode="External"/><Relationship Id="rId23" Type="http://schemas.openxmlformats.org/officeDocument/2006/relationships/hyperlink" Target="mailto:onko@sev.gov.ru" TargetMode="External"/><Relationship Id="rId24" Type="http://schemas.openxmlformats.org/officeDocument/2006/relationships/image" Target="media/image2.png"/><Relationship Id="rId25" Type="http://schemas.openxmlformats.org/officeDocument/2006/relationships/image" Target="media/image2.png"/><Relationship Id="rId26" Type="http://schemas.openxmlformats.org/officeDocument/2006/relationships/image" Target="media/image2.png"/><Relationship Id="rId27" Type="http://schemas.openxmlformats.org/officeDocument/2006/relationships/hyperlink" Target="https://normativ.kontur.ru/document?moduleId=1&amp;documentId=71591" TargetMode="External"/><Relationship Id="rId28" Type="http://schemas.openxmlformats.org/officeDocument/2006/relationships/hyperlink" Target="https://normativ.kontur.ru/document?moduleId=1&amp;documentId=71591" TargetMode="External"/><Relationship Id="rId29" Type="http://schemas.openxmlformats.org/officeDocument/2006/relationships/hyperlink" Target="https://normativ.kontur.ru/document?moduleId=1&amp;documentId=71591" TargetMode="External"/><Relationship Id="rId30" Type="http://schemas.openxmlformats.org/officeDocument/2006/relationships/hyperlink" Target="https://normativ.kontur.ru/document?moduleId=1&amp;documentId=71591" TargetMode="External"/><Relationship Id="rId31" Type="http://schemas.openxmlformats.org/officeDocument/2006/relationships/hyperlink" Target="https://normativ.kontur.ru/document?moduleId=1&amp;documentId=71591" TargetMode="External"/><Relationship Id="rId32" Type="http://schemas.openxmlformats.org/officeDocument/2006/relationships/hyperlink" Target="https://normativ.kontur.ru/document?moduleId=1&amp;documentId=71591" TargetMode="External"/><Relationship Id="rId33" Type="http://schemas.openxmlformats.org/officeDocument/2006/relationships/hyperlink" Target="https://normativ.kontur.ru/document?moduleId=1&amp;documentId=71591" TargetMode="External"/><Relationship Id="rId34" Type="http://schemas.openxmlformats.org/officeDocument/2006/relationships/hyperlink" Target="https://normativ.kontur.ru/document?moduleId=1&amp;documentId=71591" TargetMode="External"/><Relationship Id="rId35" Type="http://schemas.openxmlformats.org/officeDocument/2006/relationships/hyperlink" Target="https://normativ.kontur.ru/document?moduleId=1&amp;documentId=71591" TargetMode="External"/><Relationship Id="rId36" Type="http://schemas.openxmlformats.org/officeDocument/2006/relationships/hyperlink" Target="https://normativ.kontur.ru/document?moduleId=1&amp;documentId=71591" TargetMode="External"/><Relationship Id="rId37" Type="http://schemas.openxmlformats.org/officeDocument/2006/relationships/hyperlink" Target="https://normativ.kontur.ru/document?moduleId=1&amp;documentId=71591" TargetMode="External"/><Relationship Id="rId38" Type="http://schemas.openxmlformats.org/officeDocument/2006/relationships/hyperlink" Target="https://normativ.kontur.ru/document?moduleId=1&amp;documentId=71591" TargetMode="External"/><Relationship Id="rId39" Type="http://schemas.openxmlformats.org/officeDocument/2006/relationships/hyperlink" Target="https://normativ.kontur.ru/document?moduleId=1&amp;documentId=71591" TargetMode="External"/><Relationship Id="rId40" Type="http://schemas.openxmlformats.org/officeDocument/2006/relationships/hyperlink" Target="https://normativ.kontur.ru/document?moduleId=1&amp;documentId=71591" TargetMode="External"/><Relationship Id="rId41" Type="http://schemas.openxmlformats.org/officeDocument/2006/relationships/hyperlink" Target="https://normativ.kontur.ru/document?moduleId=1&amp;documentId=71591" TargetMode="External"/><Relationship Id="rId42" Type="http://schemas.openxmlformats.org/officeDocument/2006/relationships/hyperlink" Target="https://normativ.kontur.ru/document?moduleId=1&amp;documentId=71591" TargetMode="External"/><Relationship Id="rId43" Type="http://schemas.openxmlformats.org/officeDocument/2006/relationships/hyperlink" Target="https://normativ.kontur.ru/document?moduleId=1&amp;documentId=71591" TargetMode="External"/><Relationship Id="rId44" Type="http://schemas.openxmlformats.org/officeDocument/2006/relationships/hyperlink" Target="https://normativ.kontur.ru/document?moduleId=1&amp;documentId=71591" TargetMode="External"/><Relationship Id="rId45" Type="http://schemas.openxmlformats.org/officeDocument/2006/relationships/hyperlink" Target="https://normativ.kontur.ru/document?moduleId=1&amp;documentId=71591" TargetMode="External"/><Relationship Id="rId46" Type="http://schemas.openxmlformats.org/officeDocument/2006/relationships/hyperlink" Target="https://normativ.kontur.ru/document?moduleId=1&amp;documentId=71591" TargetMode="External"/><Relationship Id="rId47" Type="http://schemas.openxmlformats.org/officeDocument/2006/relationships/hyperlink" Target="https://normativ.kontur.ru/document?moduleId=1&amp;documentId=71591" TargetMode="External"/><Relationship Id="rId48" Type="http://schemas.openxmlformats.org/officeDocument/2006/relationships/hyperlink" Target="https://normativ.kontur.ru/document?moduleId=1&amp;documentId=71591" TargetMode="External"/><Relationship Id="rId49" Type="http://schemas.openxmlformats.org/officeDocument/2006/relationships/hyperlink" Target="https://normativ.kontur.ru/document?moduleId=1&amp;documentId=71591" TargetMode="External"/><Relationship Id="rId50" Type="http://schemas.openxmlformats.org/officeDocument/2006/relationships/hyperlink" Target="https://normativ.kontur.ru/document?moduleId=1&amp;documentId=71591" TargetMode="External"/><Relationship Id="rId51" Type="http://schemas.openxmlformats.org/officeDocument/2006/relationships/hyperlink" Target="https://normativ.kontur.ru/document?moduleId=1&amp;documentId=71591" TargetMode="External"/><Relationship Id="rId52" Type="http://schemas.openxmlformats.org/officeDocument/2006/relationships/hyperlink" Target="https://normativ.kontur.ru/document?moduleId=1&amp;documentId=71591" TargetMode="External"/><Relationship Id="rId53" Type="http://schemas.openxmlformats.org/officeDocument/2006/relationships/hyperlink" Target="https://normativ.kontur.ru/document?moduleId=1&amp;documentId=71591" TargetMode="External"/><Relationship Id="rId54" Type="http://schemas.openxmlformats.org/officeDocument/2006/relationships/hyperlink" Target="https://normativ.kontur.ru/document?moduleId=1&amp;documentId=71591" TargetMode="External"/><Relationship Id="rId55" Type="http://schemas.openxmlformats.org/officeDocument/2006/relationships/hyperlink" Target="https://normativ.kontur.ru/document?moduleId=1&amp;documentId=71591" TargetMode="External"/><Relationship Id="rId56" Type="http://schemas.openxmlformats.org/officeDocument/2006/relationships/hyperlink" Target="https://normativ.kontur.ru/document?moduleId=1&amp;documentId=71591" TargetMode="External"/><Relationship Id="rId57" Type="http://schemas.openxmlformats.org/officeDocument/2006/relationships/hyperlink" Target="https://normativ.kontur.ru/document?moduleId=1&amp;documentId=71591" TargetMode="External"/><Relationship Id="rId58" Type="http://schemas.openxmlformats.org/officeDocument/2006/relationships/hyperlink" Target="https://normativ.kontur.ru/document?moduleId=1&amp;documentId=71591" TargetMode="External"/><Relationship Id="rId59" Type="http://schemas.openxmlformats.org/officeDocument/2006/relationships/hyperlink" Target="https://lk.sevmiac.ru/" TargetMode="External"/><Relationship Id="rId60" Type="http://schemas.openxmlformats.org/officeDocument/2006/relationships/hyperlink" Target="file:///C:/home/ix/Downloads/&#1095;&#1072;&#1089;&#1090;&#1103;&#1093;)%0A%7B&#1050;&#1086;&#1085;&#1089;&#1091;&#1083;&#1100;&#1090;&#1072;&#1085;&#1090;&#1055;&#1083;&#1102;&#1089;%7D" TargetMode="External"/><Relationship Id="rId61" Type="http://schemas.openxmlformats.org/officeDocument/2006/relationships/hyperlink" Target="file:///C:/home/ix/Downloads/&#1095;&#1072;&#1089;&#1090;&#1103;&#1093;)%0A%7B&#1050;&#1086;&#1085;&#1089;&#1091;&#1083;&#1100;&#1090;&#1072;&#1085;&#1090;&#1055;&#1083;&#1102;&#1089;%7D" TargetMode="External"/><Relationship Id="rId62" Type="http://schemas.openxmlformats.org/officeDocument/2006/relationships/hyperlink" Target="file:///C:/home/ix/Downloads/&#1095;&#1072;&#1089;&#1090;&#1103;&#1093;)%0A%7B&#1050;&#1086;&#1085;&#1089;&#1091;&#1083;&#1100;&#1090;&#1072;&#1085;&#1090;&#1055;&#1083;&#1102;&#1089;%7D" TargetMode="External"/><Relationship Id="rId63" Type="http://schemas.openxmlformats.org/officeDocument/2006/relationships/hyperlink" Target="file:///C:/home/ix/Downloads/&#1095;&#1072;&#1089;&#1090;&#1103;&#1093;)%0A%7B&#1050;&#1086;&#1085;&#1089;&#1091;&#1083;&#1100;&#1090;&#1072;&#1085;&#1090;&#1055;&#1083;&#1102;&#1089;%7D" TargetMode="External"/><Relationship Id="rId64" Type="http://schemas.openxmlformats.org/officeDocument/2006/relationships/header" Target="header1.xml"/><Relationship Id="rId65" Type="http://schemas.openxmlformats.org/officeDocument/2006/relationships/header" Target="header2.xml"/><Relationship Id="rId66" Type="http://schemas.openxmlformats.org/officeDocument/2006/relationships/header" Target="header3.xml"/><Relationship Id="rId67" Type="http://schemas.openxmlformats.org/officeDocument/2006/relationships/hyperlink" Target="https://cr.minzdrav.gov.ru/" TargetMode="External"/><Relationship Id="rId68" Type="http://schemas.openxmlformats.org/officeDocument/2006/relationships/hyperlink" Target="https://lk.sevmiac.ru/" TargetMode="External"/><Relationship Id="rId69" Type="http://schemas.openxmlformats.org/officeDocument/2006/relationships/hyperlink" Target="https://lk.sevmiac.ru/" TargetMode="External"/><Relationship Id="rId70" Type="http://schemas.openxmlformats.org/officeDocument/2006/relationships/hyperlink" Target="https://normativ.kontur.ru/document?moduleId=1&amp;documentId=71591" TargetMode="External"/><Relationship Id="rId71" Type="http://schemas.openxmlformats.org/officeDocument/2006/relationships/hyperlink" Target="https://normativ.kontur.ru/document?moduleId=1&amp;documentId=71591" TargetMode="External"/><Relationship Id="rId72" Type="http://schemas.openxmlformats.org/officeDocument/2006/relationships/hyperlink" Target="https://normativ.kontur.ru/document?moduleId=1&amp;documentId=71591" TargetMode="External"/><Relationship Id="rId73" Type="http://schemas.openxmlformats.org/officeDocument/2006/relationships/hyperlink" Target="https://normativ.kontur.ru/document?moduleId=1&amp;documentId=71591" TargetMode="External"/><Relationship Id="rId74" Type="http://schemas.openxmlformats.org/officeDocument/2006/relationships/hyperlink" Target="https://normativ.kontur.ru/document?moduleId=1&amp;documentId=71591" TargetMode="External"/><Relationship Id="rId75" Type="http://schemas.openxmlformats.org/officeDocument/2006/relationships/hyperlink" Target="https://normativ.kontur.ru/document?moduleId=1&amp;documentId=71591" TargetMode="External"/><Relationship Id="rId76" Type="http://schemas.openxmlformats.org/officeDocument/2006/relationships/hyperlink" Target="https://normativ.kontur.ru/document?moduleId=1&amp;documentId=71591" TargetMode="External"/><Relationship Id="rId77" Type="http://schemas.openxmlformats.org/officeDocument/2006/relationships/hyperlink" Target="https://normativ.kontur.ru/document?moduleId=1&amp;documentId=71591" TargetMode="External"/><Relationship Id="rId78" Type="http://schemas.openxmlformats.org/officeDocument/2006/relationships/hyperlink" Target="https://normativ.kontur.ru/document?moduleId=1&amp;documentId=71591" TargetMode="External"/><Relationship Id="rId79" Type="http://schemas.openxmlformats.org/officeDocument/2006/relationships/hyperlink" Target="https://normativ.kontur.ru/document?moduleId=1&amp;documentId=71591" TargetMode="External"/><Relationship Id="rId80" Type="http://schemas.openxmlformats.org/officeDocument/2006/relationships/hyperlink" Target="https://normativ.kontur.ru/document?moduleId=1&amp;documentId=71591" TargetMode="External"/><Relationship Id="rId81" Type="http://schemas.openxmlformats.org/officeDocument/2006/relationships/hyperlink" Target="https://normativ.kontur.ru/document?moduleId=1&amp;documentId=71591" TargetMode="External"/><Relationship Id="rId82" Type="http://schemas.openxmlformats.org/officeDocument/2006/relationships/hyperlink" Target="https://normativ.kontur.ru/document?moduleId=1&amp;documentId=71591" TargetMode="External"/><Relationship Id="rId83" Type="http://schemas.openxmlformats.org/officeDocument/2006/relationships/hyperlink" Target="garantf1://4075904.2000/" TargetMode="External"/><Relationship Id="rId84" Type="http://schemas.openxmlformats.org/officeDocument/2006/relationships/hyperlink" Target="garantf1://4075904.4000/" TargetMode="External"/><Relationship Id="rId85" Type="http://schemas.openxmlformats.org/officeDocument/2006/relationships/hyperlink" Target="https://cr.minzdrav.gov.ru/" TargetMode="External"/><Relationship Id="rId86" Type="http://schemas.openxmlformats.org/officeDocument/2006/relationships/hyperlink" Target="mailto:onko@sev.gov.ru" TargetMode="External"/><Relationship Id="rId87" Type="http://schemas.openxmlformats.org/officeDocument/2006/relationships/header" Target="header4.xml"/><Relationship Id="rId88" Type="http://schemas.openxmlformats.org/officeDocument/2006/relationships/header" Target="header5.xml"/><Relationship Id="rId89" Type="http://schemas.openxmlformats.org/officeDocument/2006/relationships/header" Target="header6.xml"/><Relationship Id="rId90" Type="http://schemas.openxmlformats.org/officeDocument/2006/relationships/header" Target="header7.xml"/><Relationship Id="rId91" Type="http://schemas.openxmlformats.org/officeDocument/2006/relationships/header" Target="header8.xml"/><Relationship Id="rId92" Type="http://schemas.openxmlformats.org/officeDocument/2006/relationships/header" Target="header9.xml"/><Relationship Id="rId93" Type="http://schemas.openxmlformats.org/officeDocument/2006/relationships/header" Target="header10.xml"/><Relationship Id="rId94" Type="http://schemas.openxmlformats.org/officeDocument/2006/relationships/header" Target="header11.xml"/><Relationship Id="rId95" Type="http://schemas.openxmlformats.org/officeDocument/2006/relationships/header" Target="header12.xml"/><Relationship Id="rId96" Type="http://schemas.openxmlformats.org/officeDocument/2006/relationships/image" Target="media/image2.png"/><Relationship Id="rId97" Type="http://schemas.openxmlformats.org/officeDocument/2006/relationships/image" Target="media/image2.png"/><Relationship Id="rId98" Type="http://schemas.openxmlformats.org/officeDocument/2006/relationships/image" Target="media/image2.png"/><Relationship Id="rId99" Type="http://schemas.openxmlformats.org/officeDocument/2006/relationships/header" Target="header13.xml"/><Relationship Id="rId100" Type="http://schemas.openxmlformats.org/officeDocument/2006/relationships/hyperlink" Target="https://normativ.kontur.ru/document?moduleId=1&amp;documentId=71591" TargetMode="External"/><Relationship Id="rId101" Type="http://schemas.openxmlformats.org/officeDocument/2006/relationships/hyperlink" Target="https://normativ.kontur.ru/document?moduleId=1&amp;documentId=71591" TargetMode="External"/><Relationship Id="rId102" Type="http://schemas.openxmlformats.org/officeDocument/2006/relationships/hyperlink" Target="https://normativ.kontur.ru/document?moduleId=1&amp;documentId=71591" TargetMode="External"/><Relationship Id="rId103" Type="http://schemas.openxmlformats.org/officeDocument/2006/relationships/hyperlink" Target="https://normativ.kontur.ru/document?moduleId=1&amp;documentId=71591" TargetMode="External"/><Relationship Id="rId104" Type="http://schemas.openxmlformats.org/officeDocument/2006/relationships/hyperlink" Target="https://normativ.kontur.ru/document?moduleId=1&amp;documentId=71591" TargetMode="External"/><Relationship Id="rId105" Type="http://schemas.openxmlformats.org/officeDocument/2006/relationships/hyperlink" Target="https://normativ.kontur.ru/document?moduleId=1&amp;documentId=71591" TargetMode="External"/><Relationship Id="rId106" Type="http://schemas.openxmlformats.org/officeDocument/2006/relationships/hyperlink" Target="https://normativ.kontur.ru/document?moduleId=1&amp;documentId=71591" TargetMode="External"/><Relationship Id="rId107" Type="http://schemas.openxmlformats.org/officeDocument/2006/relationships/hyperlink" Target="https://normativ.kontur.ru/document?moduleId=1&amp;documentId=71591" TargetMode="External"/><Relationship Id="rId108" Type="http://schemas.openxmlformats.org/officeDocument/2006/relationships/hyperlink" Target="https://normativ.kontur.ru/document?moduleId=1&amp;documentId=71591" TargetMode="External"/><Relationship Id="rId109" Type="http://schemas.openxmlformats.org/officeDocument/2006/relationships/hyperlink" Target="https://normativ.kontur.ru/document?moduleId=1&amp;documentId=71591" TargetMode="External"/><Relationship Id="rId110" Type="http://schemas.openxmlformats.org/officeDocument/2006/relationships/hyperlink" Target="https://normativ.kontur.ru/document?moduleId=1&amp;documentId=71591" TargetMode="External"/><Relationship Id="rId111" Type="http://schemas.openxmlformats.org/officeDocument/2006/relationships/hyperlink" Target="https://normativ.kontur.ru/document?moduleId=1&amp;documentId=71591" TargetMode="External"/><Relationship Id="rId112" Type="http://schemas.openxmlformats.org/officeDocument/2006/relationships/hyperlink" Target="https://normativ.kontur.ru/document?moduleId=1&amp;documentId=71591" TargetMode="External"/><Relationship Id="rId113" Type="http://schemas.openxmlformats.org/officeDocument/2006/relationships/hyperlink" Target="https://normativ.kontur.ru/document?moduleId=1&amp;documentId=71591" TargetMode="External"/><Relationship Id="rId114" Type="http://schemas.openxmlformats.org/officeDocument/2006/relationships/hyperlink" Target="https://normativ.kontur.ru/document?moduleId=1&amp;documentId=71591" TargetMode="External"/><Relationship Id="rId115" Type="http://schemas.openxmlformats.org/officeDocument/2006/relationships/hyperlink" Target="https://normativ.kontur.ru/document?moduleId=1&amp;documentId=71591" TargetMode="External"/><Relationship Id="rId116" Type="http://schemas.openxmlformats.org/officeDocument/2006/relationships/hyperlink" Target="https://normativ.kontur.ru/document?moduleId=1&amp;documentId=71591" TargetMode="External"/><Relationship Id="rId117" Type="http://schemas.openxmlformats.org/officeDocument/2006/relationships/hyperlink" Target="https://normativ.kontur.ru/document?moduleId=1&amp;documentId=71591" TargetMode="External"/><Relationship Id="rId118" Type="http://schemas.openxmlformats.org/officeDocument/2006/relationships/hyperlink" Target="https://normativ.kontur.ru/document?moduleId=1&amp;documentId=71591" TargetMode="External"/><Relationship Id="rId119" Type="http://schemas.openxmlformats.org/officeDocument/2006/relationships/hyperlink" Target="https://normativ.kontur.ru/document?moduleId=1&amp;documentId=71591" TargetMode="External"/><Relationship Id="rId120" Type="http://schemas.openxmlformats.org/officeDocument/2006/relationships/hyperlink" Target="https://normativ.kontur.ru/document?moduleId=1&amp;documentId=71591" TargetMode="External"/><Relationship Id="rId121" Type="http://schemas.openxmlformats.org/officeDocument/2006/relationships/hyperlink" Target="https://normativ.kontur.ru/document?moduleId=1&amp;documentId=71591" TargetMode="External"/><Relationship Id="rId122" Type="http://schemas.openxmlformats.org/officeDocument/2006/relationships/hyperlink" Target="https://normativ.kontur.ru/document?moduleId=1&amp;documentId=71591" TargetMode="External"/><Relationship Id="rId123" Type="http://schemas.openxmlformats.org/officeDocument/2006/relationships/hyperlink" Target="https://normativ.kontur.ru/document?moduleId=1&amp;documentId=71591" TargetMode="External"/><Relationship Id="rId124" Type="http://schemas.openxmlformats.org/officeDocument/2006/relationships/hyperlink" Target="https://normativ.kontur.ru/document?moduleId=1&amp;documentId=71591" TargetMode="External"/><Relationship Id="rId125" Type="http://schemas.openxmlformats.org/officeDocument/2006/relationships/hyperlink" Target="https://normativ.kontur.ru/document?moduleId=1&amp;documentId=71591" TargetMode="External"/><Relationship Id="rId126" Type="http://schemas.openxmlformats.org/officeDocument/2006/relationships/hyperlink" Target="https://normativ.kontur.ru/document?moduleId=1&amp;documentId=71591" TargetMode="External"/><Relationship Id="rId127" Type="http://schemas.openxmlformats.org/officeDocument/2006/relationships/hyperlink" Target="https://normativ.kontur.ru/document?moduleId=1&amp;documentId=71591" TargetMode="External"/><Relationship Id="rId128" Type="http://schemas.openxmlformats.org/officeDocument/2006/relationships/hyperlink" Target="https://normativ.kontur.ru/document?moduleId=1&amp;documentId=71591" TargetMode="External"/><Relationship Id="rId129" Type="http://schemas.openxmlformats.org/officeDocument/2006/relationships/hyperlink" Target="https://normativ.kontur.ru/document?moduleId=1&amp;documentId=71591" TargetMode="External"/><Relationship Id="rId130" Type="http://schemas.openxmlformats.org/officeDocument/2006/relationships/hyperlink" Target="https://normativ.kontur.ru/document?moduleId=1&amp;documentId=71591" TargetMode="External"/><Relationship Id="rId131" Type="http://schemas.openxmlformats.org/officeDocument/2006/relationships/hyperlink" Target="https://normativ.kontur.ru/document?moduleId=1&amp;documentId=71591" TargetMode="External"/><Relationship Id="rId132" Type="http://schemas.openxmlformats.org/officeDocument/2006/relationships/header" Target="header14.xml"/><Relationship Id="rId133" Type="http://schemas.openxmlformats.org/officeDocument/2006/relationships/header" Target="header15.xml"/><Relationship Id="rId134" Type="http://schemas.openxmlformats.org/officeDocument/2006/relationships/header" Target="header16.xml"/><Relationship Id="rId135" Type="http://schemas.openxmlformats.org/officeDocument/2006/relationships/header" Target="header17.xml"/><Relationship Id="rId136" Type="http://schemas.openxmlformats.org/officeDocument/2006/relationships/header" Target="header18.xml"/><Relationship Id="rId137" Type="http://schemas.openxmlformats.org/officeDocument/2006/relationships/hyperlink" Target="https://lk.sevmiac.ru/" TargetMode="External"/><Relationship Id="rId138" Type="http://schemas.openxmlformats.org/officeDocument/2006/relationships/header" Target="header19.xml"/><Relationship Id="rId139" Type="http://schemas.openxmlformats.org/officeDocument/2006/relationships/header" Target="header20.xml"/><Relationship Id="rId140" Type="http://schemas.openxmlformats.org/officeDocument/2006/relationships/hyperlink" Target="file:///C:/home/ix/Downloads/&#1095;&#1072;&#1089;&#1090;&#1103;&#1093;)%0A%7B&#1050;&#1086;&#1085;&#1089;&#1091;&#1083;&#1100;&#1090;&#1072;&#1085;&#1090;&#1055;&#1083;&#1102;&#1089;%7D" TargetMode="External"/><Relationship Id="rId141" Type="http://schemas.openxmlformats.org/officeDocument/2006/relationships/hyperlink" Target="file:///C:/home/ix/Downloads/&#1095;&#1072;&#1089;&#1090;&#1103;&#1093;)%0A%7B&#1050;&#1086;&#1085;&#1089;&#1091;&#1083;&#1100;&#1090;&#1072;&#1085;&#1090;&#1055;&#1083;&#1102;&#1089;%7D" TargetMode="External"/><Relationship Id="rId142" Type="http://schemas.openxmlformats.org/officeDocument/2006/relationships/hyperlink" Target="file:///C:/home/ix/Downloads/&#1095;&#1072;&#1089;&#1090;&#1103;&#1093;)%0A%7B&#1050;&#1086;&#1085;&#1089;&#1091;&#1083;&#1100;&#1090;&#1072;&#1085;&#1090;&#1055;&#1083;&#1102;&#1089;%7D" TargetMode="External"/><Relationship Id="rId143" Type="http://schemas.openxmlformats.org/officeDocument/2006/relationships/hyperlink" Target="file:///C:/home/ix/Downloads/&#1095;&#1072;&#1089;&#1090;&#1103;&#1093;)%0A%7B&#1050;&#1086;&#1085;&#1089;&#1091;&#1083;&#1100;&#1090;&#1072;&#1085;&#1090;&#1055;&#1083;&#1102;&#1089;%7D" TargetMode="External"/><Relationship Id="rId144" Type="http://schemas.openxmlformats.org/officeDocument/2006/relationships/header" Target="header21.xml"/><Relationship Id="rId145" Type="http://schemas.openxmlformats.org/officeDocument/2006/relationships/header" Target="header22.xml"/><Relationship Id="rId146" Type="http://schemas.openxmlformats.org/officeDocument/2006/relationships/footnotes" Target="footnotes.xml"/><Relationship Id="rId147" Type="http://schemas.openxmlformats.org/officeDocument/2006/relationships/numbering" Target="numbering.xml"/><Relationship Id="rId148" Type="http://schemas.openxmlformats.org/officeDocument/2006/relationships/fontTable" Target="fontTable.xml"/><Relationship Id="rId149" Type="http://schemas.openxmlformats.org/officeDocument/2006/relationships/settings" Target="settings.xml"/><Relationship Id="rId150" Type="http://schemas.openxmlformats.org/officeDocument/2006/relationships/theme" Target="theme/theme1.xml"/><Relationship Id="rId151" Type="http://schemas.openxmlformats.org/officeDocument/2006/relationships/customXml" Target="../customXml/item1.xml"/><Relationship Id="rId152" Type="http://schemas.openxmlformats.org/officeDocument/2006/relationships/customXml" Target="../customXml/item2.xml"/>
</Relationships>
</file>

<file path=word/_rels/footnotes.xml.rels><?xml version="1.0" encoding="UTF-8"?>
<Relationships xmlns="http://schemas.openxmlformats.org/package/2006/relationships"><Relationship Id="rId1" Type="http://schemas.openxmlformats.org/officeDocument/2006/relationships/hyperlink" Target="http://cr.rosminzdrav.ru/" TargetMode="External"/><Relationship Id="rId2" Type="http://schemas.openxmlformats.org/officeDocument/2006/relationships/hyperlink" Target="http://cr.rosminzdrav.ru/" TargetMode="External"/><Relationship Id="rId3" Type="http://schemas.openxmlformats.org/officeDocument/2006/relationships/hyperlink" Target="http://cr.rosminzdrav.ru/" TargetMode="External"/><Relationship Id="rId4" Type="http://schemas.openxmlformats.org/officeDocument/2006/relationships/hyperlink" Target="http://cr.rosminzdrav.ru/" TargetMode="External"/><Relationship Id="rId5" Type="http://schemas.openxmlformats.org/officeDocument/2006/relationships/hyperlink" Target="http://cr.rosminzdrav.ru/" TargetMode="External"/><Relationship Id="rId6" Type="http://schemas.openxmlformats.org/officeDocument/2006/relationships/hyperlink" Target="http://cr.rosminzdrav.ru/" TargetMode="External"/><Relationship Id="rId7" Type="http://schemas.openxmlformats.org/officeDocument/2006/relationships/hyperlink" Target="http://cr.rosminzdrav.ru/" TargetMode="External"/><Relationship Id="rId8" Type="http://schemas.openxmlformats.org/officeDocument/2006/relationships/hyperlink" Target="http://cr.rosminzdrav.ru/" TargetMode="External"/><Relationship Id="rId9" Type="http://schemas.openxmlformats.org/officeDocument/2006/relationships/hyperlink" Target="http://cr.rosminzdrav.ru/" TargetMode="External"/><Relationship Id="rId10" Type="http://schemas.openxmlformats.org/officeDocument/2006/relationships/hyperlink" Target="http://cr.rosminzdrav.ru/" TargetMode="External"/><Relationship Id="rId11" Type="http://schemas.openxmlformats.org/officeDocument/2006/relationships/hyperlink" Target="http://cr.rosminzdrav.ru/" TargetMode="External"/><Relationship Id="rId12" Type="http://schemas.openxmlformats.org/officeDocument/2006/relationships/hyperlink" Target="http://cr.rosminzdrav.ru/" TargetMode="External"/><Relationship Id="rId13" Type="http://schemas.openxmlformats.org/officeDocument/2006/relationships/hyperlink" Target="http://cr.rosminzdrav.ru/" TargetMode="External"/><Relationship Id="rId14" Type="http://schemas.openxmlformats.org/officeDocument/2006/relationships/hyperlink" Target="http://cr.rosminzdrav.ru/" TargetMode="External"/><Relationship Id="rId15" Type="http://schemas.openxmlformats.org/officeDocument/2006/relationships/hyperlink" Target="http://cr.rosminzdrav.ru/" TargetMode="External"/><Relationship Id="rId16" Type="http://schemas.openxmlformats.org/officeDocument/2006/relationships/hyperlink" Target="http://cr.rosminzdrav.ru/" TargetMode="Externa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5D36B-2221-4A59-AEE6-AD6C6B69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Application>LibreOffice/7.6.7.2$Linux_X86_64 LibreOffice_project/60$Build-2</Application>
  <AppVersion>15.0000</AppVersion>
  <Pages>118</Pages>
  <Words>23645</Words>
  <Characters>178920</Characters>
  <CharactersWithSpaces>206872</CharactersWithSpaces>
  <Paragraphs>2999</Paragraphs>
  <Company>машбюро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2025-10-30T12:00:00Z</dcterms:created>
  <dc:creator>Оксана</dc:creator>
  <dc:description/>
  <dc:language>ru-RU</dc:language>
  <cp:lastModifiedBy/>
  <cp:lastPrinted>2025-10-31T12:09:00Z</cp:lastPrinted>
  <dcterms:modified xsi:type="dcterms:W3CDTF">2026-02-06T15:38:55Z</dcterms:modified>
  <cp:revision>34</cp:revision>
  <dc:subject/>
  <dc:title>СЕВАСТОПОЛЬСЬКА МІСЬКА ДЕРЖАВНА АДМІНІСТРАЦІЯ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ection">
    <vt:lpwstr>UkrRus**</vt:lpwstr>
  </property>
  <property fmtid="{D5CDD505-2E9C-101B-9397-08002B2CF9AE}" pid="3" name="ICV">
    <vt:lpwstr>307196FA626C4F3E97F68663EFE49FCB_13</vt:lpwstr>
  </property>
  <property fmtid="{D5CDD505-2E9C-101B-9397-08002B2CF9AE}" pid="4" name="KSOProductBuildVer">
    <vt:lpwstr>1049-12.2.0.21179</vt:lpwstr>
  </property>
  <property fmtid="{D5CDD505-2E9C-101B-9397-08002B2CF9AE}" pid="5" name="Translated">
    <vt:bool>1</vt:bool>
  </property>
</Properties>
</file>