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99"/>
        <w:gridCol w:w="3083"/>
        <w:gridCol w:w="3076"/>
      </w:tblGrid>
      <w:tr>
        <w:trPr>
          <w:trHeight w:val="1252" w:hRule="atLeast"/>
        </w:trPr>
        <w:tc>
          <w:tcPr>
            <w:tcW w:w="3299" w:type="dxa"/>
            <w:tcBorders/>
            <w:shd w:color="auto" w:fill="auto" w:val="clear"/>
            <w:vAlign w:val="center"/>
          </w:tcPr>
          <w:p>
            <w:pPr>
              <w:pStyle w:val="Normal"/>
              <w:ind w:left="567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567"/>
              <w:rPr/>
            </w:pPr>
            <w:r>
              <w:rPr/>
            </w:r>
          </w:p>
          <w:p>
            <w:pPr>
              <w:pStyle w:val="Normal"/>
              <w:ind w:left="567"/>
              <w:rPr/>
            </w:pPr>
            <w:r>
              <w:rPr/>
            </w:r>
          </w:p>
          <w:p>
            <w:pPr>
              <w:pStyle w:val="Normal"/>
              <w:ind w:left="567"/>
              <w:rPr/>
            </w:pPr>
            <w:r>
              <w:rPr/>
            </w:r>
          </w:p>
        </w:tc>
        <w:tc>
          <w:tcPr>
            <w:tcW w:w="3083" w:type="dxa"/>
            <w:tcBorders/>
            <w:shd w:color="auto" w:fill="auto" w:val="clear"/>
            <w:vAlign w:val="center"/>
          </w:tcPr>
          <w:p>
            <w:pPr>
              <w:pStyle w:val="Normal"/>
              <w:ind w:left="567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ind w:left="567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ind w:left="567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ind w:left="567"/>
        <w:jc w:val="center"/>
        <w:rPr>
          <w:b/>
          <w:sz w:val="16"/>
          <w:szCs w:val="16"/>
        </w:rPr>
      </w:pPr>
      <w:bookmarkStart w:id="0" w:name="OLE_LINK2"/>
      <w:bookmarkStart w:id="1" w:name="OLE_LINK1"/>
      <w:bookmarkEnd w:id="0"/>
      <w:bookmarkEnd w:id="1"/>
      <w:r>
        <mc:AlternateContent>
          <mc:Choice Requires="wps">
            <w:drawing>
              <wp:anchor behindDoc="0" distT="28575" distB="28575" distL="28575" distR="28575" simplePos="0" locked="0" layoutInCell="0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95pt,3.15pt" to="507.9pt,3.15pt" ID="Прямая соединительная линия 4" stroked="t" o:allowincell="f" style="position:absolute;mso-position-horizontal:right;mso-position-horizontal-relative:margin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16"/>
          <w:szCs w:val="16"/>
        </w:rPr>
        <w:t xml:space="preserve"> </w:t>
      </w:r>
    </w:p>
    <w:p>
      <w:pPr>
        <w:pStyle w:val="Normal"/>
        <w:ind w:left="567"/>
        <w:rPr>
          <w:lang w:val="uk-UA"/>
        </w:rPr>
      </w:pPr>
      <w:r>
        <w:rPr>
          <w:lang w:val="uk-UA"/>
        </w:rPr>
      </w:r>
      <w:bookmarkStart w:id="2" w:name="OLE_LINK5"/>
      <w:bookmarkStart w:id="3" w:name="OLE_LINK6"/>
      <w:bookmarkStart w:id="4" w:name="OLE_LINK5"/>
      <w:bookmarkStart w:id="5" w:name="OLE_LINK6"/>
      <w:bookmarkEnd w:id="4"/>
      <w:bookmarkEnd w:id="5"/>
    </w:p>
    <w:p>
      <w:pPr>
        <w:pStyle w:val="Normal"/>
        <w:keepNext w:val="true"/>
        <w:numPr>
          <w:ilvl w:val="0"/>
          <w:numId w:val="0"/>
        </w:numPr>
        <w:ind w:hanging="0" w:left="567"/>
        <w:jc w:val="center"/>
        <w:outlineLvl w:val="1"/>
        <w:rPr>
          <w:b/>
          <w:sz w:val="28"/>
        </w:rPr>
      </w:pPr>
      <w:r>
        <w:rPr>
          <w:b/>
          <w:sz w:val="28"/>
        </w:rPr>
        <w:t>П Р И К А З</w:t>
      </w:r>
    </w:p>
    <w:p>
      <w:pPr>
        <w:pStyle w:val="Normal"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</w:t>
        <w:tab/>
        <w:tab/>
        <w:tab/>
        <w:tab/>
        <w:tab/>
        <w:tab/>
        <w:tab/>
        <w:t xml:space="preserve">           №____</w:t>
      </w:r>
    </w:p>
    <w:p>
      <w:pPr>
        <w:pStyle w:val="Normal"/>
        <w:ind w:left="567"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ind w:left="567"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</w:p>
    <w:p>
      <w:pPr>
        <w:pStyle w:val="Normal"/>
        <w:ind w:left="567"/>
        <w:jc w:val="both"/>
        <w:rPr>
          <w:sz w:val="28"/>
          <w:szCs w:val="28"/>
          <w:lang w:eastAsia="en-US"/>
        </w:rPr>
      </w:pPr>
      <w:r>
        <w:rPr>
          <w:sz w:val="28"/>
        </w:rPr>
        <w:t>О внесении изменений в приказ Департамента здравоохранения города Севастополя от 14.07.2025 № 608 «О</w:t>
      </w:r>
      <w:r>
        <w:rPr>
          <w:sz w:val="28"/>
          <w:szCs w:val="28"/>
          <w:lang w:eastAsia="en-US"/>
        </w:rPr>
        <w:t>б организации медицинской помощи пациентам с сердечно-сосудистыми заболеваниями в городе Севастополе»</w:t>
      </w:r>
    </w:p>
    <w:p>
      <w:pPr>
        <w:pStyle w:val="Normal"/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Web"/>
        <w:spacing w:beforeAutospacing="0" w:before="0" w:afterAutospacing="0" w:after="0"/>
        <w:ind w:firstLine="708" w:left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21.11.2011 № 323-ФЗ                              «Об основах охраны здоровья граждан в Российской Федерации»</w:t>
      </w:r>
      <w:r>
        <w:rPr>
          <w:sz w:val="28"/>
          <w:szCs w:val="28"/>
        </w:rPr>
        <w:t xml:space="preserve">, в соответствии  с постановлением Правительства Российской Федерации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 29.12.2025 № 2188 «О Программе государственных гарантий бесплатного оказания гражданам медицинской помощи на 2026 год и на плановый период 2027 и 2028 годов», </w:t>
      </w:r>
      <w:r>
        <w:rPr>
          <w:sz w:val="28"/>
          <w:szCs w:val="28"/>
        </w:rPr>
        <w:t>приказом Министерст</w:t>
      </w:r>
      <w:r>
        <w:rPr>
          <w:sz w:val="28"/>
          <w:szCs w:val="28"/>
        </w:rPr>
        <w:t>ва здравоохранения Российской Федерации от 15.11.2012 № 918н «Об утверждении порядка оказания медицинской помощи больным с сердечно-сосудистыми заболеваниями», в целях повышения качества и доступности оказания медицинской помощи населению в городе Севастополе, эффективности использования коечного фонда государственных учреждений здравоохранения города Севастополя                               и приведения в соответствие единых подходов к статистической информации</w:t>
      </w:r>
    </w:p>
    <w:p>
      <w:pPr>
        <w:pStyle w:val="NormalWeb"/>
        <w:spacing w:beforeAutospacing="0" w:before="0" w:afterAutospacing="0" w:after="0"/>
        <w:ind w:firstLine="708" w:left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ПРИКАЗЫВАЮ:</w:t>
      </w:r>
    </w:p>
    <w:p>
      <w:pPr>
        <w:pStyle w:val="Normal"/>
        <w:ind w:left="567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sz w:val="28"/>
        </w:rPr>
        <w:t>1. Внести изменения в приказ Департамента здравоохранения города Севастополя от 14.07.2025 № 608 «О</w:t>
      </w:r>
      <w:r>
        <w:rPr>
          <w:sz w:val="28"/>
          <w:szCs w:val="28"/>
          <w:lang w:eastAsia="en-US"/>
        </w:rPr>
        <w:t>б организации медицинской помощи пациентам с сердечно-сосудистыми заболеваниями в городе Севастополе» (далее — Приказ):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 дополнить Приказ пунктом 3.4. следующего содержания: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«3.4. Сроки проведения диагностических обследований, </w:t>
      </w:r>
      <w:r>
        <w:rPr>
          <w:b w:val="false"/>
          <w:sz w:val="28"/>
          <w:szCs w:val="28"/>
          <w:lang w:eastAsia="en-US"/>
        </w:rPr>
        <w:t>консультаций врачей-специалистов в случае подозрения на сердечно-сосудистое заболевание в соответствии с постановлениями Правительства Российской Федерации о 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Программе государственных гарантий бесплатного оказания гражданам медицинской помощи и Правительства Севастополя об утверждении Территориальной программы государственных гарантий бесплатного оказания гражданам медицинской помощи в городе Севастополе на текущий год»;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1.2. пункт 4 Приказа дополнить подпунктом 4.3. следующего содержания: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«4.3. осуществлять контроль соблюдения актуальных действующих клинических рекомендаций по соответствующим нозологиям и сроков проведение консультаций врачей-специалистов и диагностических инструментальных и лабораторных исследований, в том числе в случае подозрения на сердечно-сосудистое заболевание»;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1.2. пункт 1. приложения № 2 к Приказу «Порядок маршрутизации оказания медицинской помощи пациентам с сердечно-сосудистыми заболеваниями» изложить в следующей редакции: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«1. Первичная доврачебная медико-санитарная помощь оказывается медицинскими работниками со средним медицинским образованием в амбулаторных условиях.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Первичная врачебная медико-санитарная помощь оказывается амбулаторно и в условиях дневного стационара врачами-терапевтами участковыми, врачами общей практики (семейными врачами), врачами-терапевтами участковыми цехового врачебного участка по территориально-участковому принципу.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1.1. В случае подозрения на сердечно-сосудистое заболевание: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1.1.1. проведение консультаций врачей-специалистов и диагностических инструментальных и лабораторных исследований осуществляется в соответствии с актуальными действующими клиническими рекомендациями по соответствующим нозологиям;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1.1.2. сроки проведения консультаций врачей-специалистов не должны превышать 3 рабочих дня;</w:t>
      </w:r>
    </w:p>
    <w:p>
      <w:pPr>
        <w:pStyle w:val="Normal"/>
        <w:ind w:firstLine="709" w:left="567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1.1.3. </w:t>
      </w:r>
      <w:r>
        <w:rPr>
          <w:b w:val="false"/>
          <w:sz w:val="28"/>
          <w:szCs w:val="28"/>
        </w:rPr>
        <w:t>сроки проведения диагностических инструментальных и лабораторных исследований не должны превышать 7 рабочих дней со дня назначения исследований».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before="0" w:after="0"/>
        <w:ind w:firstLine="709" w:left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</w:rPr>
        <w:t xml:space="preserve">2. Контроль за исполнением настоящего приказа возложить </w:t>
        <w:br/>
        <w:t>на первого заместителя директора Департамента здравоохранения города Севастополя Островскую А.В.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before="0" w:after="0"/>
        <w:ind w:firstLine="709" w:left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Web"/>
        <w:spacing w:beforeAutospacing="0" w:before="0" w:afterAutospacing="0"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здравоохранения </w:t>
      </w:r>
    </w:p>
    <w:p>
      <w:pPr>
        <w:pStyle w:val="NormalWeb"/>
        <w:spacing w:beforeAutospacing="0" w:before="0" w:afterAutospacing="0"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города Севастополя — </w:t>
      </w:r>
    </w:p>
    <w:p>
      <w:pPr>
        <w:pStyle w:val="NormalWeb"/>
        <w:spacing w:beforeAutospacing="0" w:before="0" w:afterAutospacing="0" w:after="0"/>
        <w:ind w:left="567"/>
        <w:rPr>
          <w:sz w:val="28"/>
          <w:szCs w:val="28"/>
        </w:rPr>
      </w:pPr>
      <w:r>
        <w:rPr>
          <w:sz w:val="28"/>
          <w:szCs w:val="28"/>
        </w:rPr>
        <w:t>член Правительства Севастополя                                                        В.С. Денисов</w:t>
      </w:r>
    </w:p>
    <w:sectPr>
      <w:type w:val="nextPage"/>
      <w:pgSz w:w="11906" w:h="16838"/>
      <w:pgMar w:left="1134" w:right="567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  <w:font w:name="SchoolBoo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Style7" w:customStyle="1">
    <w:name w:val="Основной текст с отступом Знак"/>
    <w:qFormat/>
    <w:rPr>
      <w:bCs/>
      <w:iCs/>
      <w:sz w:val="26"/>
      <w:szCs w:val="26"/>
    </w:rPr>
  </w:style>
  <w:style w:type="character" w:styleId="Style8" w:customStyle="1">
    <w:name w:val="Верхний колонтитул Знак"/>
    <w:uiPriority w:val="99"/>
    <w:qFormat/>
    <w:rPr>
      <w:rFonts w:ascii="Calibri" w:hAnsi="Calibri"/>
    </w:rPr>
  </w:style>
  <w:style w:type="character" w:styleId="Style9" w:customStyle="1">
    <w:name w:val="Нижний колонтитул Знак"/>
    <w:uiPriority w:val="99"/>
    <w:qFormat/>
    <w:rPr>
      <w:rFonts w:ascii="Calibri" w:hAnsi="Calibri"/>
    </w:rPr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1" w:customStyle="1">
    <w:name w:val="Без интервала Знак"/>
    <w:link w:val="NoSpacing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Mail-message-toolbar-subject-wrapper" w:customStyle="1">
    <w:name w:val="mail-message-toolbar-subject-wrapper"/>
    <w:basedOn w:val="DefaultParagraphFont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0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1" w:customStyle="1">
    <w:name w:val="Знак Знак Знак1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4" w:customStyle="1">
    <w:name w:val="Знак Знак Знак Знак Знак"/>
    <w:basedOn w:val="Normal"/>
    <w:qFormat/>
    <w:pPr/>
    <w:rPr>
      <w:rFonts w:ascii="Verdana" w:hAnsi="Verdana" w:cs="Verdana"/>
      <w:sz w:val="20"/>
      <w:szCs w:val="20"/>
      <w:lang w:val="uk-UA" w:eastAsia="en-US"/>
    </w:rPr>
  </w:style>
  <w:style w:type="paragraph" w:styleId="CharCharCharChar" w:customStyle="1">
    <w:name w:val="Char Знак Знак Char Знак Знак Char Знак Знак Char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Style15" w:customStyle="1">
    <w:name w:val="Обычный.Название подразделения"/>
    <w:qFormat/>
    <w:pPr>
      <w:widowControl/>
      <w:bidi w:val="0"/>
      <w:spacing w:before="0" w:after="0"/>
      <w:jc w:val="left"/>
    </w:pPr>
    <w:rPr>
      <w:rFonts w:ascii="SchoolBook" w:hAnsi="SchoolBook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7"/>
    <w:pPr>
      <w:spacing w:lineRule="auto" w:line="360"/>
      <w:ind w:firstLine="567"/>
      <w:jc w:val="both"/>
    </w:pPr>
    <w:rPr>
      <w:bCs/>
      <w:iCs/>
      <w:sz w:val="26"/>
      <w:szCs w:val="2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0"/>
      <w:szCs w:val="20"/>
    </w:rPr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0"/>
      <w:szCs w:val="20"/>
    </w:rPr>
  </w:style>
  <w:style w:type="paragraph" w:styleId="NoSpacing">
    <w:name w:val="No Spacing"/>
    <w:link w:val="Style11"/>
    <w:uiPriority w:val="99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Xl66" w:customStyle="1">
    <w:name w:val="xl66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67" w:customStyle="1">
    <w:name w:val="xl67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68" w:customStyle="1">
    <w:name w:val="xl68"/>
    <w:basedOn w:val="Normal"/>
    <w:qFormat/>
    <w:pPr>
      <w:pBdr>
        <w:top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69" w:customStyle="1">
    <w:name w:val="xl69"/>
    <w:basedOn w:val="Normal"/>
    <w:qFormat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70" w:customStyle="1">
    <w:name w:val="xl70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71" w:customStyle="1">
    <w:name w:val="xl71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72" w:customStyle="1">
    <w:name w:val="xl72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3" w:customStyle="1">
    <w:name w:val="xl73"/>
    <w:basedOn w:val="Normal"/>
    <w:qFormat/>
    <w:pPr>
      <w:shd w:val="clear" w:color="000000" w:fill="FFFFFF"/>
      <w:spacing w:beforeAutospacing="1" w:afterAutospacing="1"/>
      <w:jc w:val="center"/>
    </w:pPr>
    <w:rPr/>
  </w:style>
  <w:style w:type="paragraph" w:styleId="Xl74" w:customStyle="1">
    <w:name w:val="xl74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5" w:customStyle="1">
    <w:name w:val="xl75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6" w:customStyle="1">
    <w:name w:val="xl7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7" w:customStyle="1">
    <w:name w:val="xl77"/>
    <w:basedOn w:val="Normal"/>
    <w:qFormat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79" w:customStyle="1">
    <w:name w:val="xl79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1" w:customStyle="1">
    <w:name w:val="xl81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2" w:customStyle="1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5" w:customStyle="1">
    <w:name w:val="xl85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6" w:customStyle="1">
    <w:name w:val="xl86"/>
    <w:basedOn w:val="Normal"/>
    <w:qFormat/>
    <w:pPr>
      <w:pBdr>
        <w:top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7" w:customStyle="1">
    <w:name w:val="xl87"/>
    <w:basedOn w:val="Normal"/>
    <w:qFormat/>
    <w:pPr>
      <w:pBdr>
        <w:top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89" w:customStyle="1">
    <w:name w:val="xl89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90" w:customStyle="1">
    <w:name w:val="xl90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91" w:customStyle="1">
    <w:name w:val="xl91"/>
    <w:basedOn w:val="Normal"/>
    <w:qFormat/>
    <w:pPr>
      <w:pBdr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2" w:customStyle="1">
    <w:name w:val="xl92"/>
    <w:basedOn w:val="Normal"/>
    <w:qFormat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3" w:customStyle="1">
    <w:name w:val="xl93"/>
    <w:basedOn w:val="Normal"/>
    <w:qFormat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4" w:customStyle="1">
    <w:name w:val="xl94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5" w:customStyle="1">
    <w:name w:val="xl95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96" w:customStyle="1">
    <w:name w:val="xl96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97" w:customStyle="1">
    <w:name w:val="xl97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8" w:customStyle="1">
    <w:name w:val="xl98"/>
    <w:basedOn w:val="Normal"/>
    <w:qFormat/>
    <w:pPr>
      <w:pBdr>
        <w:top w:val="single" w:sz="8" w:space="0" w:color="000000"/>
        <w:bottom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99" w:customStyle="1">
    <w:name w:val="xl99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100" w:customStyle="1">
    <w:name w:val="xl100"/>
    <w:basedOn w:val="Normal"/>
    <w:qFormat/>
    <w:pPr>
      <w:pBdr>
        <w:top w:val="single" w:sz="4" w:space="0" w:color="000000"/>
        <w:bottom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101" w:customStyle="1">
    <w:name w:val="xl101"/>
    <w:basedOn w:val="Normal"/>
    <w:qFormat/>
    <w:pPr>
      <w:shd w:val="clear" w:color="000000" w:fill="FFFFFF"/>
      <w:spacing w:beforeAutospacing="1" w:afterAutospacing="1"/>
    </w:pPr>
    <w:rPr/>
  </w:style>
  <w:style w:type="paragraph" w:styleId="Xl102" w:customStyle="1">
    <w:name w:val="xl102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03" w:customStyle="1">
    <w:name w:val="xl10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04" w:customStyle="1">
    <w:name w:val="xl104"/>
    <w:basedOn w:val="Normal"/>
    <w:qFormat/>
    <w:pPr>
      <w:pBdr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105" w:customStyle="1">
    <w:name w:val="xl105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06" w:customStyle="1">
    <w:name w:val="xl10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07" w:customStyle="1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108" w:customStyle="1">
    <w:name w:val="xl108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09" w:customStyle="1">
    <w:name w:val="xl109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0" w:customStyle="1">
    <w:name w:val="xl110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11" w:customStyle="1">
    <w:name w:val="xl111"/>
    <w:basedOn w:val="Normal"/>
    <w:qFormat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4" w:customStyle="1">
    <w:name w:val="xl114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5" w:customStyle="1">
    <w:name w:val="xl11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17" w:customStyle="1">
    <w:name w:val="xl117"/>
    <w:basedOn w:val="Normal"/>
    <w:qFormat/>
    <w:pPr>
      <w:pBdr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18" w:customStyle="1">
    <w:name w:val="xl118"/>
    <w:basedOn w:val="Normal"/>
    <w:qFormat/>
    <w:pPr>
      <w:pBdr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19" w:customStyle="1">
    <w:name w:val="xl11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20" w:customStyle="1">
    <w:name w:val="xl120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21" w:customStyle="1">
    <w:name w:val="xl121"/>
    <w:basedOn w:val="Normal"/>
    <w:qFormat/>
    <w:pPr>
      <w:pBdr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22" w:customStyle="1">
    <w:name w:val="xl122"/>
    <w:basedOn w:val="Normal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123" w:customStyle="1">
    <w:name w:val="xl123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24" w:customStyle="1">
    <w:name w:val="xl12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125" w:customStyle="1">
    <w:name w:val="xl125"/>
    <w:basedOn w:val="Normal"/>
    <w:qFormat/>
    <w:pPr>
      <w:shd w:val="clear" w:color="000000" w:fill="FFFFFF"/>
      <w:spacing w:beforeAutospacing="1" w:afterAutospacing="1"/>
    </w:pPr>
    <w:rPr>
      <w:sz w:val="20"/>
      <w:szCs w:val="20"/>
    </w:rPr>
  </w:style>
  <w:style w:type="paragraph" w:styleId="Xl126" w:customStyle="1">
    <w:name w:val="xl126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27" w:customStyle="1">
    <w:name w:val="xl127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28" w:customStyle="1">
    <w:name w:val="xl128"/>
    <w:basedOn w:val="Normal"/>
    <w:qFormat/>
    <w:pPr>
      <w:pBdr>
        <w:top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29" w:customStyle="1">
    <w:name w:val="xl129"/>
    <w:basedOn w:val="Normal"/>
    <w:qFormat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30" w:customStyle="1">
    <w:name w:val="xl130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33" w:customStyle="1">
    <w:name w:val="xl133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34" w:customStyle="1">
    <w:name w:val="xl134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35" w:customStyle="1">
    <w:name w:val="xl135"/>
    <w:basedOn w:val="Normal"/>
    <w:qFormat/>
    <w:pPr>
      <w:pBdr>
        <w:top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36" w:customStyle="1">
    <w:name w:val="xl136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37" w:customStyle="1">
    <w:name w:val="xl137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38" w:customStyle="1">
    <w:name w:val="xl138"/>
    <w:basedOn w:val="Normal"/>
    <w:qFormat/>
    <w:pP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39" w:customStyle="1">
    <w:name w:val="xl13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2" w:customStyle="1">
    <w:name w:val="xl142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3" w:customStyle="1">
    <w:name w:val="xl14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5" w:customStyle="1">
    <w:name w:val="xl14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6" w:customStyle="1">
    <w:name w:val="xl146"/>
    <w:basedOn w:val="Normal"/>
    <w:qFormat/>
    <w:pPr>
      <w:pBdr>
        <w:top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7" w:customStyle="1">
    <w:name w:val="xl147"/>
    <w:basedOn w:val="Normal"/>
    <w:qFormat/>
    <w:pPr>
      <w:pBdr>
        <w:top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49" w:customStyle="1">
    <w:name w:val="xl149"/>
    <w:basedOn w:val="Normal"/>
    <w:qFormat/>
    <w:pPr>
      <w:pBdr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0" w:customStyle="1">
    <w:name w:val="xl150"/>
    <w:basedOn w:val="Normal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1" w:customStyle="1">
    <w:name w:val="xl151"/>
    <w:basedOn w:val="Normal"/>
    <w:qFormat/>
    <w:pPr>
      <w:pBdr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2" w:customStyle="1">
    <w:name w:val="xl15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3" w:customStyle="1">
    <w:name w:val="xl153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54" w:customStyle="1">
    <w:name w:val="xl154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6" w:customStyle="1">
    <w:name w:val="xl15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7" w:customStyle="1">
    <w:name w:val="xl15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8" w:customStyle="1">
    <w:name w:val="xl158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59" w:customStyle="1">
    <w:name w:val="xl15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60" w:customStyle="1">
    <w:name w:val="xl160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61" w:customStyle="1">
    <w:name w:val="xl161"/>
    <w:basedOn w:val="Normal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62" w:customStyle="1">
    <w:name w:val="xl162"/>
    <w:basedOn w:val="Normal"/>
    <w:qFormat/>
    <w:pPr>
      <w:pBdr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63" w:customStyle="1">
    <w:name w:val="xl163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64" w:customStyle="1">
    <w:name w:val="xl1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65" w:customStyle="1">
    <w:name w:val="xl165"/>
    <w:basedOn w:val="Normal"/>
    <w:qFormat/>
    <w:pPr>
      <w:pBdr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66" w:customStyle="1">
    <w:name w:val="xl1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67" w:customStyle="1">
    <w:name w:val="xl167"/>
    <w:basedOn w:val="Normal"/>
    <w:qFormat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68" w:customStyle="1">
    <w:name w:val="xl168"/>
    <w:basedOn w:val="Normal"/>
    <w:qFormat/>
    <w:pPr>
      <w:shd w:val="clear" w:color="000000" w:fill="FFFFFF"/>
      <w:spacing w:beforeAutospacing="1" w:afterAutospacing="1"/>
    </w:pPr>
    <w:rPr>
      <w:sz w:val="18"/>
      <w:szCs w:val="18"/>
    </w:rPr>
  </w:style>
  <w:style w:type="paragraph" w:styleId="Xl169" w:customStyle="1">
    <w:name w:val="xl169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70" w:customStyle="1">
    <w:name w:val="xl170"/>
    <w:basedOn w:val="Normal"/>
    <w:qFormat/>
    <w:pP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71" w:customStyle="1">
    <w:name w:val="xl171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172" w:customStyle="1">
    <w:name w:val="xl172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173" w:customStyle="1">
    <w:name w:val="xl173"/>
    <w:basedOn w:val="Normal"/>
    <w:qFormat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4" w:customStyle="1">
    <w:name w:val="xl17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5" w:customStyle="1">
    <w:name w:val="xl17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6" w:customStyle="1">
    <w:name w:val="xl176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7" w:customStyle="1">
    <w:name w:val="xl177"/>
    <w:basedOn w:val="Normal"/>
    <w:qFormat/>
    <w:pPr>
      <w:pBdr>
        <w:top w:val="single" w:sz="8" w:space="0" w:color="000000"/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8" w:customStyle="1">
    <w:name w:val="xl178"/>
    <w:basedOn w:val="Normal"/>
    <w:qFormat/>
    <w:pPr>
      <w:pBdr>
        <w:top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79" w:customStyle="1">
    <w:name w:val="xl179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0" w:customStyle="1">
    <w:name w:val="xl180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1" w:customStyle="1">
    <w:name w:val="xl181"/>
    <w:basedOn w:val="Normal"/>
    <w:qFormat/>
    <w:pPr>
      <w:pBdr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2" w:customStyle="1">
    <w:name w:val="xl18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83" w:customStyle="1">
    <w:name w:val="xl18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4" w:customStyle="1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5" w:customStyle="1">
    <w:name w:val="xl185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6" w:customStyle="1">
    <w:name w:val="xl18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87" w:customStyle="1">
    <w:name w:val="xl187"/>
    <w:basedOn w:val="Normal"/>
    <w:qFormat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188" w:customStyle="1">
    <w:name w:val="xl188"/>
    <w:basedOn w:val="Normal"/>
    <w:qFormat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89" w:customStyle="1">
    <w:name w:val="xl189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0" w:customStyle="1">
    <w:name w:val="xl190"/>
    <w:basedOn w:val="Normal"/>
    <w:qFormat/>
    <w:pPr>
      <w:pBdr>
        <w:lef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191" w:customStyle="1">
    <w:name w:val="xl191"/>
    <w:basedOn w:val="Normal"/>
    <w:qFormat/>
    <w:pPr>
      <w:pBdr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2" w:customStyle="1">
    <w:name w:val="xl192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3" w:customStyle="1">
    <w:name w:val="xl193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4" w:customStyle="1">
    <w:name w:val="xl19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5" w:customStyle="1">
    <w:name w:val="xl195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6" w:customStyle="1">
    <w:name w:val="xl19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197" w:customStyle="1">
    <w:name w:val="xl197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198" w:customStyle="1">
    <w:name w:val="xl19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199" w:customStyle="1">
    <w:name w:val="xl199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00" w:customStyle="1">
    <w:name w:val="xl2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01" w:customStyle="1">
    <w:name w:val="xl20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02" w:customStyle="1">
    <w:name w:val="xl20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03" w:customStyle="1">
    <w:name w:val="xl203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04" w:customStyle="1">
    <w:name w:val="xl204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05" w:customStyle="1">
    <w:name w:val="xl20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06" w:customStyle="1">
    <w:name w:val="xl206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07" w:customStyle="1">
    <w:name w:val="xl20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08" w:customStyle="1">
    <w:name w:val="xl208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09" w:customStyle="1">
    <w:name w:val="xl20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10" w:customStyle="1">
    <w:name w:val="xl210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sz w:val="18"/>
      <w:szCs w:val="18"/>
    </w:rPr>
  </w:style>
  <w:style w:type="paragraph" w:styleId="Xl211" w:customStyle="1">
    <w:name w:val="xl211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12" w:customStyle="1">
    <w:name w:val="xl212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13" w:customStyle="1">
    <w:name w:val="xl21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styleId="Xl214" w:customStyle="1">
    <w:name w:val="xl214"/>
    <w:basedOn w:val="Normal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styleId="Xl215" w:customStyle="1">
    <w:name w:val="xl21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16" w:customStyle="1">
    <w:name w:val="xl216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217" w:customStyle="1">
    <w:name w:val="xl2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18" w:customStyle="1">
    <w:name w:val="xl218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styleId="Xl219" w:customStyle="1">
    <w:name w:val="xl219"/>
    <w:basedOn w:val="Normal"/>
    <w:qFormat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18"/>
      <w:szCs w:val="18"/>
    </w:rPr>
  </w:style>
  <w:style w:type="paragraph" w:styleId="Xl220" w:customStyle="1">
    <w:name w:val="xl220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21" w:customStyle="1">
    <w:name w:val="xl221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22" w:customStyle="1">
    <w:name w:val="xl222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23" w:customStyle="1">
    <w:name w:val="xl223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24" w:customStyle="1">
    <w:name w:val="xl224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25" w:customStyle="1">
    <w:name w:val="xl225"/>
    <w:basedOn w:val="Normal"/>
    <w:qFormat/>
    <w:pPr>
      <w:shd w:val="clear" w:color="000000" w:fill="FFFFFF"/>
      <w:spacing w:beforeAutospacing="1" w:afterAutospacing="1"/>
      <w:jc w:val="center"/>
    </w:pPr>
    <w:rPr>
      <w:sz w:val="18"/>
      <w:szCs w:val="18"/>
    </w:rPr>
  </w:style>
  <w:style w:type="paragraph" w:styleId="Xl226" w:customStyle="1">
    <w:name w:val="xl22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27" w:customStyle="1">
    <w:name w:val="xl227"/>
    <w:basedOn w:val="Normal"/>
    <w:qFormat/>
    <w:pPr>
      <w:pBdr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28" w:customStyle="1">
    <w:name w:val="xl228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229" w:customStyle="1">
    <w:name w:val="xl22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230" w:customStyle="1">
    <w:name w:val="xl230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231" w:customStyle="1">
    <w:name w:val="xl231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232" w:customStyle="1">
    <w:name w:val="xl232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233" w:customStyle="1">
    <w:name w:val="xl233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18"/>
      <w:szCs w:val="18"/>
    </w:rPr>
  </w:style>
  <w:style w:type="paragraph" w:styleId="Xl234" w:customStyle="1">
    <w:name w:val="xl23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35" w:customStyle="1">
    <w:name w:val="xl235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36" w:customStyle="1">
    <w:name w:val="xl23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37" w:customStyle="1">
    <w:name w:val="xl23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38" w:customStyle="1">
    <w:name w:val="xl238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39" w:customStyle="1">
    <w:name w:val="xl23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40" w:customStyle="1">
    <w:name w:val="xl240"/>
    <w:basedOn w:val="Normal"/>
    <w:qFormat/>
    <w:pPr>
      <w:shd w:val="clear" w:color="000000" w:fill="FFFFFF"/>
      <w:spacing w:beforeAutospacing="1" w:afterAutospacing="1"/>
    </w:pPr>
    <w:rPr/>
  </w:style>
  <w:style w:type="paragraph" w:styleId="Xl241" w:customStyle="1">
    <w:name w:val="xl24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42" w:customStyle="1">
    <w:name w:val="xl2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43" w:customStyle="1">
    <w:name w:val="xl24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44" w:customStyle="1">
    <w:name w:val="xl244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45" w:customStyle="1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46" w:customStyle="1">
    <w:name w:val="xl24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47" w:customStyle="1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48" w:customStyle="1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49" w:customStyle="1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50" w:customStyle="1">
    <w:name w:val="xl250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1" w:customStyle="1">
    <w:name w:val="xl25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2" w:customStyle="1">
    <w:name w:val="xl252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53" w:customStyle="1">
    <w:name w:val="xl25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4" w:customStyle="1">
    <w:name w:val="xl25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5" w:customStyle="1">
    <w:name w:val="xl255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56" w:customStyle="1">
    <w:name w:val="xl256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7" w:customStyle="1">
    <w:name w:val="xl25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58" w:customStyle="1">
    <w:name w:val="xl258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59" w:customStyle="1">
    <w:name w:val="xl259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60" w:customStyle="1">
    <w:name w:val="xl26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61" w:customStyle="1">
    <w:name w:val="xl26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62" w:customStyle="1">
    <w:name w:val="xl26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63" w:customStyle="1">
    <w:name w:val="xl263"/>
    <w:basedOn w:val="Normal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64" w:customStyle="1">
    <w:name w:val="xl264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65" w:customStyle="1">
    <w:name w:val="xl265"/>
    <w:basedOn w:val="Normal"/>
    <w:qFormat/>
    <w:pPr>
      <w:pBdr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66" w:customStyle="1">
    <w:name w:val="xl266"/>
    <w:basedOn w:val="Normal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67" w:customStyle="1">
    <w:name w:val="xl267"/>
    <w:basedOn w:val="Normal"/>
    <w:qFormat/>
    <w:pPr>
      <w:pBdr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68" w:customStyle="1">
    <w:name w:val="xl268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69" w:customStyle="1">
    <w:name w:val="xl26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70" w:customStyle="1">
    <w:name w:val="xl270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71" w:customStyle="1">
    <w:name w:val="xl271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72" w:customStyle="1">
    <w:name w:val="xl272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73" w:customStyle="1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74" w:customStyle="1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75" w:customStyle="1">
    <w:name w:val="xl275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276" w:customStyle="1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277" w:customStyle="1">
    <w:name w:val="xl27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78" w:customStyle="1">
    <w:name w:val="xl278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79" w:customStyle="1">
    <w:name w:val="xl279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80" w:customStyle="1">
    <w:name w:val="xl28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81" w:customStyle="1">
    <w:name w:val="xl28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282" w:customStyle="1">
    <w:name w:val="xl282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283" w:customStyle="1">
    <w:name w:val="xl283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284" w:customStyle="1">
    <w:name w:val="xl284"/>
    <w:basedOn w:val="Normal"/>
    <w:qFormat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85" w:customStyle="1">
    <w:name w:val="xl28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86" w:customStyle="1">
    <w:name w:val="xl28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87" w:customStyle="1">
    <w:name w:val="xl287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88" w:customStyle="1">
    <w:name w:val="xl288"/>
    <w:basedOn w:val="Normal"/>
    <w:qFormat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89" w:customStyle="1">
    <w:name w:val="xl28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90" w:customStyle="1">
    <w:name w:val="xl290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291" w:customStyle="1">
    <w:name w:val="xl291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292" w:customStyle="1">
    <w:name w:val="xl2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93" w:customStyle="1">
    <w:name w:val="xl293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94" w:customStyle="1">
    <w:name w:val="xl29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295" w:customStyle="1">
    <w:name w:val="xl295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96" w:customStyle="1">
    <w:name w:val="xl29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97" w:customStyle="1">
    <w:name w:val="xl2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98" w:customStyle="1">
    <w:name w:val="xl29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299" w:customStyle="1">
    <w:name w:val="xl299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00" w:customStyle="1">
    <w:name w:val="xl300"/>
    <w:basedOn w:val="Normal"/>
    <w:qFormat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01" w:customStyle="1">
    <w:name w:val="xl301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02" w:customStyle="1">
    <w:name w:val="xl302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303" w:customStyle="1">
    <w:name w:val="xl303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304" w:customStyle="1">
    <w:name w:val="xl304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05" w:customStyle="1">
    <w:name w:val="xl305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06" w:customStyle="1">
    <w:name w:val="xl306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307" w:customStyle="1">
    <w:name w:val="xl307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08" w:customStyle="1">
    <w:name w:val="xl308"/>
    <w:basedOn w:val="Normal"/>
    <w:qFormat/>
    <w:pPr>
      <w:pBdr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09" w:customStyle="1">
    <w:name w:val="xl309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10" w:customStyle="1">
    <w:name w:val="xl310"/>
    <w:basedOn w:val="Normal"/>
    <w:qFormat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11" w:customStyle="1">
    <w:name w:val="xl311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12" w:customStyle="1">
    <w:name w:val="xl312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13" w:customStyle="1">
    <w:name w:val="xl313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314" w:customStyle="1">
    <w:name w:val="xl314"/>
    <w:basedOn w:val="Normal"/>
    <w:qFormat/>
    <w:pPr>
      <w:pBdr>
        <w:top w:val="single" w:sz="4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315" w:customStyle="1">
    <w:name w:val="xl315"/>
    <w:basedOn w:val="Normal"/>
    <w:qFormat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>
      <w:b/>
      <w:bCs/>
    </w:rPr>
  </w:style>
  <w:style w:type="paragraph" w:styleId="Xl316" w:customStyle="1">
    <w:name w:val="xl31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17" w:customStyle="1">
    <w:name w:val="xl3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18" w:customStyle="1">
    <w:name w:val="xl318"/>
    <w:basedOn w:val="Normal"/>
    <w:qFormat/>
    <w:pPr>
      <w:pBdr>
        <w:bottom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19" w:customStyle="1">
    <w:name w:val="xl319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20" w:customStyle="1">
    <w:name w:val="xl320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21" w:customStyle="1">
    <w:name w:val="xl321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22" w:customStyle="1">
    <w:name w:val="xl322"/>
    <w:basedOn w:val="Normal"/>
    <w:qFormat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23" w:customStyle="1">
    <w:name w:val="xl323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24" w:customStyle="1">
    <w:name w:val="xl324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325" w:customStyle="1">
    <w:name w:val="xl325"/>
    <w:basedOn w:val="Normal"/>
    <w:qFormat/>
    <w:pPr>
      <w:pBdr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326" w:customStyle="1">
    <w:name w:val="xl326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27" w:customStyle="1">
    <w:name w:val="xl32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28" w:customStyle="1">
    <w:name w:val="xl32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29" w:customStyle="1">
    <w:name w:val="xl32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30" w:customStyle="1">
    <w:name w:val="xl330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31" w:customStyle="1">
    <w:name w:val="xl331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</w:pPr>
    <w:rPr/>
  </w:style>
  <w:style w:type="paragraph" w:styleId="Xl332" w:customStyle="1">
    <w:name w:val="xl332"/>
    <w:basedOn w:val="Normal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</w:pPr>
    <w:rPr/>
  </w:style>
  <w:style w:type="paragraph" w:styleId="Xl333" w:customStyle="1">
    <w:name w:val="xl33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334" w:customStyle="1">
    <w:name w:val="xl334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35" w:customStyle="1">
    <w:name w:val="xl335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</w:rPr>
  </w:style>
  <w:style w:type="paragraph" w:styleId="Xl336" w:customStyle="1">
    <w:name w:val="xl336"/>
    <w:basedOn w:val="Normal"/>
    <w:qFormat/>
    <w:pPr>
      <w:shd w:val="clear" w:color="000000" w:fill="FFFFFF"/>
      <w:spacing w:beforeAutospacing="1" w:afterAutospacing="1"/>
      <w:jc w:val="center"/>
    </w:pPr>
    <w:rPr/>
  </w:style>
  <w:style w:type="paragraph" w:styleId="Xl337" w:customStyle="1">
    <w:name w:val="xl337"/>
    <w:basedOn w:val="Normal"/>
    <w:qFormat/>
    <w:pPr>
      <w:pBdr>
        <w:top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38" w:customStyle="1">
    <w:name w:val="xl33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39" w:customStyle="1">
    <w:name w:val="xl339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40" w:customStyle="1">
    <w:name w:val="xl340"/>
    <w:basedOn w:val="Normal"/>
    <w:qFormat/>
    <w:pPr>
      <w:pBdr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41" w:customStyle="1">
    <w:name w:val="xl34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42" w:customStyle="1">
    <w:name w:val="xl34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43" w:customStyle="1">
    <w:name w:val="xl343"/>
    <w:basedOn w:val="Normal"/>
    <w:qFormat/>
    <w:pPr>
      <w:pBdr>
        <w:top w:val="single" w:sz="8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44" w:customStyle="1">
    <w:name w:val="xl344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45" w:customStyle="1">
    <w:name w:val="xl34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46" w:customStyle="1">
    <w:name w:val="xl3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47" w:customStyle="1">
    <w:name w:val="xl34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48" w:customStyle="1">
    <w:name w:val="xl34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49" w:customStyle="1">
    <w:name w:val="xl349"/>
    <w:basedOn w:val="Normal"/>
    <w:qFormat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0" w:customStyle="1">
    <w:name w:val="xl350"/>
    <w:basedOn w:val="Normal"/>
    <w:qFormat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1" w:customStyle="1">
    <w:name w:val="xl35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2" w:customStyle="1">
    <w:name w:val="xl35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3" w:customStyle="1">
    <w:name w:val="xl353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4" w:customStyle="1">
    <w:name w:val="xl35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55" w:customStyle="1">
    <w:name w:val="xl35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56" w:customStyle="1">
    <w:name w:val="xl356"/>
    <w:basedOn w:val="Normal"/>
    <w:qFormat/>
    <w:pPr>
      <w:pBdr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7" w:customStyle="1">
    <w:name w:val="xl357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58" w:customStyle="1">
    <w:name w:val="xl358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59" w:customStyle="1">
    <w:name w:val="xl3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60" w:customStyle="1">
    <w:name w:val="xl360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61" w:customStyle="1">
    <w:name w:val="xl36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62" w:customStyle="1">
    <w:name w:val="xl362"/>
    <w:basedOn w:val="Normal"/>
    <w:qFormat/>
    <w:pPr>
      <w:pBdr>
        <w:top w:val="single" w:sz="4" w:space="0" w:color="000000"/>
        <w:bottom w:val="single" w:sz="8" w:space="0" w:color="000000"/>
      </w:pBdr>
      <w:shd w:val="clear" w:color="000000" w:fill="FFFFFF"/>
      <w:spacing w:beforeAutospacing="1" w:afterAutospacing="1"/>
    </w:pPr>
    <w:rPr>
      <w:b/>
      <w:bCs/>
      <w:sz w:val="20"/>
      <w:szCs w:val="20"/>
    </w:rPr>
  </w:style>
  <w:style w:type="paragraph" w:styleId="Xl363" w:customStyle="1">
    <w:name w:val="xl36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64" w:customStyle="1">
    <w:name w:val="xl364"/>
    <w:basedOn w:val="Normal"/>
    <w:qFormat/>
    <w:pPr>
      <w:pBdr>
        <w:left w:val="single" w:sz="4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65" w:customStyle="1">
    <w:name w:val="xl365"/>
    <w:basedOn w:val="Normal"/>
    <w:qFormat/>
    <w:pPr>
      <w:pBdr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66" w:customStyle="1">
    <w:name w:val="xl3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67" w:customStyle="1">
    <w:name w:val="xl367"/>
    <w:basedOn w:val="Normal"/>
    <w:qFormat/>
    <w:pPr>
      <w:pBdr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68" w:customStyle="1">
    <w:name w:val="xl368"/>
    <w:basedOn w:val="Normal"/>
    <w:qFormat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0"/>
      <w:szCs w:val="20"/>
    </w:rPr>
  </w:style>
  <w:style w:type="paragraph" w:styleId="Xl369" w:customStyle="1">
    <w:name w:val="xl369"/>
    <w:basedOn w:val="Normal"/>
    <w:qFormat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sz w:val="20"/>
      <w:szCs w:val="20"/>
    </w:rPr>
  </w:style>
  <w:style w:type="paragraph" w:styleId="Xl370" w:customStyle="1">
    <w:name w:val="xl37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71" w:customStyle="1">
    <w:name w:val="xl371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72" w:customStyle="1">
    <w:name w:val="xl3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73" w:customStyle="1">
    <w:name w:val="xl373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b/>
      <w:bCs/>
      <w:i/>
      <w:iCs/>
      <w:sz w:val="18"/>
      <w:szCs w:val="18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b/>
      <w:bCs/>
      <w:i/>
      <w:iCs/>
    </w:rPr>
  </w:style>
  <w:style w:type="paragraph" w:styleId="Font7" w:customStyle="1">
    <w:name w:val="font7"/>
    <w:basedOn w:val="Normal"/>
    <w:qFormat/>
    <w:pPr>
      <w:spacing w:beforeAutospacing="1" w:afterAutospacing="1"/>
    </w:pPr>
    <w:rPr>
      <w:b/>
      <w:bCs/>
      <w:i/>
      <w:iCs/>
      <w:sz w:val="16"/>
      <w:szCs w:val="16"/>
    </w:rPr>
  </w:style>
  <w:style w:type="paragraph" w:styleId="Font8" w:customStyle="1">
    <w:name w:val="font8"/>
    <w:basedOn w:val="Normal"/>
    <w:qFormat/>
    <w:pPr>
      <w:spacing w:beforeAutospacing="1" w:afterAutospacing="1"/>
    </w:pPr>
    <w:rPr>
      <w:i/>
      <w:iCs/>
    </w:rPr>
  </w:style>
  <w:style w:type="paragraph" w:styleId="Xl63" w:customStyle="1">
    <w:name w:val="xl63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18"/>
      <w:szCs w:val="18"/>
    </w:rPr>
  </w:style>
  <w:style w:type="paragraph" w:styleId="Xl64" w:customStyle="1">
    <w:name w:val="xl64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65" w:customStyle="1">
    <w:name w:val="xl65"/>
    <w:basedOn w:val="Normal"/>
    <w:qFormat/>
    <w:pP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374" w:customStyle="1">
    <w:name w:val="xl37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375" w:customStyle="1">
    <w:name w:val="xl3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376" w:customStyle="1">
    <w:name w:val="xl376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styleId="Xl377" w:customStyle="1">
    <w:name w:val="xl377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styleId="Xl378" w:customStyle="1">
    <w:name w:val="xl378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79" w:customStyle="1">
    <w:name w:val="xl379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</w:rPr>
  </w:style>
  <w:style w:type="paragraph" w:styleId="Xl380" w:customStyle="1">
    <w:name w:val="xl380"/>
    <w:basedOn w:val="Normal"/>
    <w:qFormat/>
    <w:pPr>
      <w:shd w:val="clear" w:color="000000" w:fill="FFFFFF"/>
      <w:spacing w:beforeAutospacing="1" w:afterAutospacing="1"/>
      <w:jc w:val="center"/>
    </w:pPr>
    <w:rPr>
      <w:i/>
      <w:iCs/>
    </w:rPr>
  </w:style>
  <w:style w:type="paragraph" w:styleId="Xl381" w:customStyle="1">
    <w:name w:val="xl381"/>
    <w:basedOn w:val="Normal"/>
    <w:qFormat/>
    <w:pPr>
      <w:shd w:val="clear" w:color="000000" w:fill="FFFFFF"/>
      <w:spacing w:beforeAutospacing="1" w:afterAutospacing="1"/>
    </w:pPr>
    <w:rPr>
      <w:sz w:val="28"/>
      <w:szCs w:val="28"/>
    </w:rPr>
  </w:style>
  <w:style w:type="paragraph" w:styleId="Xl382" w:customStyle="1">
    <w:name w:val="xl38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styleId="Xl383" w:customStyle="1">
    <w:name w:val="xl38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84" w:customStyle="1">
    <w:name w:val="xl3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85" w:customStyle="1">
    <w:name w:val="xl3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386" w:customStyle="1">
    <w:name w:val="xl386"/>
    <w:basedOn w:val="Normal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387" w:customStyle="1">
    <w:name w:val="xl3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styleId="Xl388" w:customStyle="1">
    <w:name w:val="xl388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389" w:customStyle="1">
    <w:name w:val="xl389"/>
    <w:basedOn w:val="Normal"/>
    <w:qFormat/>
    <w:pP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styleId="Xl390" w:customStyle="1">
    <w:name w:val="xl39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</w:pPr>
    <w:rPr>
      <w:b/>
      <w:bCs/>
      <w:sz w:val="32"/>
      <w:szCs w:val="32"/>
    </w:rPr>
  </w:style>
  <w:style w:type="paragraph" w:styleId="Font9" w:customStyle="1">
    <w:name w:val="font9"/>
    <w:basedOn w:val="Normal"/>
    <w:qFormat/>
    <w:pPr>
      <w:spacing w:beforeAutospacing="1" w:afterAutospacing="1"/>
    </w:pPr>
    <w:rPr>
      <w:i/>
      <w:iCs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table" w:styleId="49">
    <w:name w:val="Table Grid Light"/>
    <w:basedOn w:val="97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7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9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9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9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9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Table Grid"/>
    <w:basedOn w:val="9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AA21-45A2-4184-BB4A-AC573E3A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2</Pages>
  <Words>405</Words>
  <Characters>3242</Characters>
  <CharactersWithSpaces>3762</CharactersWithSpaces>
  <Paragraphs>25</Paragraphs>
  <Company>машбюро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2024-07-26T12:13:00Z</dcterms:created>
  <dc:creator>Оксана</dc:creator>
  <dc:description/>
  <dc:language>ru-RU</dc:language>
  <cp:lastModifiedBy>a.prishchenko@gs.sev.gov.ru</cp:lastModifiedBy>
  <dcterms:modified xsi:type="dcterms:W3CDTF">2026-03-31T13:08:50Z</dcterms:modified>
  <cp:revision>19</cp:revision>
  <dc:subject/>
  <dc:title>СЕВАСТОПОЛЬСЬКА МІСЬКА ДЕРЖАВНА АДМІНІСТРАЦІЯ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</vt:lpwstr>
  </property>
  <property fmtid="{D5CDD505-2E9C-101B-9397-08002B2CF9AE}" pid="3" name="Translated">
    <vt:bool>1</vt:bool>
  </property>
</Properties>
</file>