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lang w:val="uk-UA"/>
        </w:rPr>
      </w:pPr>
      <w:r>
        <w:rPr>
          <w:lang w:val="uk-UA"/>
        </w:rPr>
        <mc:AlternateContent>
          <mc:Choice Requires="wps">
            <w:drawing>
              <wp:anchor behindDoc="0" distT="37465" distB="29210" distL="31750" distR="34925" simplePos="0" locked="0" layoutInCell="1" allowOverlap="1" relativeHeight="3" wp14:anchorId="077CD6C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2" stroked="t" o:allowincell="f" style="position:absolute" wp14:anchorId="077CD6C2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2"/>
      <w:bookmarkStart w:id="3" w:name="OLE_LINK1"/>
      <w:bookmarkStart w:id="4" w:name="OLE_LINK6"/>
      <w:bookmarkStart w:id="5" w:name="OLE_LINK5"/>
      <w:bookmarkStart w:id="6" w:name="OLE_LINK2"/>
      <w:bookmarkStart w:id="7" w:name="OLE_LINK1"/>
      <w:bookmarkEnd w:id="4"/>
      <w:bookmarkEnd w:id="5"/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28"/>
        </w:rPr>
      </w:pPr>
      <w:r>
        <w:rPr>
          <w:b/>
          <w:sz w:val="28"/>
        </w:rPr>
        <w:t>П Р И К А 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ab/>
        <w:t>№________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приказ Департамента здравоохранения города Севастополя от 03.06.2020 № 611 «Об утверждении Типового положения</w:t>
        <w:br/>
        <w:t>об оплате труда работников государственных учреждений, в отношении которых функции и полномочия учредителя осуществляет Департамент здравоохранения города Севастополя»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В соответствии с Трудовым </w:t>
      </w:r>
      <w:hyperlink r:id="rId3">
        <w:r>
          <w:rPr>
            <w:rStyle w:val="ListLabel10"/>
            <w:rFonts w:eastAsia="Calibri"/>
            <w:sz w:val="28"/>
            <w:szCs w:val="28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Федерации,</w:t>
      </w:r>
      <w:r>
        <w:rPr/>
        <w:t xml:space="preserve"> </w:t>
      </w:r>
      <w:r>
        <w:rPr>
          <w:rFonts w:eastAsia="Calibri"/>
          <w:sz w:val="28"/>
          <w:szCs w:val="28"/>
          <w:lang w:eastAsia="en-US"/>
        </w:rPr>
        <w:t>законом города Севастополя от 06.02.2017 № 320-ЗС «Об условиях оплаты труда работников государственных учреждений города Севастополя»,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2025 год, утвержденных решением Российской трехсторонней комиссии по регулированию социально-трудовых отношений от 23.12.2024, протокол № 10пр</w:t>
      </w:r>
    </w:p>
    <w:p>
      <w:pPr>
        <w:pStyle w:val="Normal"/>
        <w:widowControl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приказ Департамента здравоохранения города Севастополя от 03.06.2020 № 611 «Об утверждении Типового положения об оплате труда работников государственных учреждений, в отношении которых функции и полномочия учредителя осуществляет Департамент здравоохранения города Севастополя» (далее – Типовое положение) следующие изменения: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Дополнить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Типового положения пунктами 3.6.2.21 – 3.6.2.23 </w:t>
      </w:r>
      <w:r>
        <w:rPr>
          <w:rFonts w:eastAsia="Calibri"/>
          <w:sz w:val="28"/>
          <w:szCs w:val="28"/>
          <w:lang w:eastAsia="en-US"/>
        </w:rPr>
        <w:t>следующего содержания: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«3</w:t>
      </w:r>
      <w:r>
        <w:rPr>
          <w:sz w:val="28"/>
          <w:szCs w:val="28"/>
        </w:rPr>
        <w:t>.6.2.21. Доплата за наставничество относится к выплатам компенсационного характера за увеличение объема работы и регулируется статьей 351.8 Трудового кодекса Российской Федерации.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3.6.2.22. Размер и условия осуществления доплаты за наставничество   устанавливается локальным нормативным правовым актом учреждения, принимаемым с учетом мнения представительного органа работников учреждения, трудовым договором или дополнительным соглашением к трудовому договору с учетом содержания и (или) объема работы по наставничеству.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3.6.2.23. Размер и условия осуществления доплаты за наставничество не могут быть ниже, чем размер и условия осуществления выплат за наставничество, установленные нормативными правовыми актами, соглашениями в соответствующей сфере.»;</w:t>
      </w:r>
    </w:p>
    <w:p>
      <w:pPr>
        <w:pStyle w:val="ConsPlusTitle"/>
        <w:numPr>
          <w:ilvl w:val="0"/>
          <w:numId w:val="0"/>
        </w:numPr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1.2. В пункте 4.7.1.3 Раздела I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en-US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Типового положения в абзаце 10 слова «использование в работе системы наставничества» исключить.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Руководителям учреждений, подведомственных Департаменту здравоохранения города Севастополя: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до 30.04.2025 внести </w:t>
      </w:r>
      <w:bookmarkStart w:id="8" w:name="_GoBack"/>
      <w:bookmarkEnd w:id="8"/>
      <w:r>
        <w:rPr>
          <w:rFonts w:eastAsia="Calibri"/>
          <w:sz w:val="28"/>
          <w:szCs w:val="28"/>
          <w:lang w:eastAsia="en-US"/>
        </w:rPr>
        <w:t>изменения в положения об оплате труда учреждения;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при необходимости в установленном трудовым законодательством порядке заключить с работниками дополнительные соглашения к трудовым договорам.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Настоящий приказ вступает в силу со дня его официального опубликования и распространяет свое действие на правоотношения, возникшие с 01.03.2025.</w:t>
      </w:r>
      <w:r>
        <w:rPr/>
        <w:t xml:space="preserve">  </w:t>
      </w:r>
    </w:p>
    <w:p>
      <w:pPr>
        <w:pStyle w:val="Normal"/>
        <w:widowControl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4. </w:t>
      </w:r>
      <w:r>
        <w:rPr>
          <w:rFonts w:eastAsia="Calibri"/>
          <w:sz w:val="28"/>
          <w:szCs w:val="28"/>
          <w:lang w:eastAsia="en-US"/>
        </w:rPr>
        <w:t>Начальнику общего отдела Организационно-правового управления Департамента здравоохранения города Севастополя Кузнецовой М.М. обеспечить официальную публикацию настоящего приказа на официальном сайте Департамента здравоохранения города Севастополя.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настоящего приказа возложить на заместителя директора Департамента - начальника Управления экономики и планирования Департамента здравоохранения города Севастополя Сафонову Е.Л.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здравоохранения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Севастополя – член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Севастополя                                                                     В.С. Денисов</w:t>
      </w:r>
    </w:p>
    <w:tbl>
      <w:tblPr>
        <w:tblW w:w="988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7"/>
        <w:gridCol w:w="4961"/>
        <w:gridCol w:w="141"/>
      </w:tblGrid>
      <w:tr>
        <w:trPr>
          <w:trHeight w:val="80" w:hRule="atLeast"/>
        </w:trPr>
        <w:tc>
          <w:tcPr>
            <w:tcW w:w="4787" w:type="dxa"/>
            <w:tcBorders/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5102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0"/>
              <w:ind w:left="17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7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ПОДГОТОВЛЕН:</w:t>
            </w:r>
          </w:p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- эксперт планово-экономического отдела Управления экономики и планирования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 Ю.В. Соколова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«_____» _________________ 2025 г</w:t>
            </w:r>
            <w:r>
              <w:rPr>
                <w:sz w:val="26"/>
                <w:szCs w:val="26"/>
              </w:rPr>
              <w:t>.</w:t>
            </w:r>
            <w:r>
              <w:rPr>
                <w:sz w:val="28"/>
                <w:szCs w:val="28"/>
              </w:rPr>
              <w:tab/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Приказ направлен 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 Медицинские учреждения, подведомственные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Департаменту здравоохранения города Севастополя                  -1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2.Планово-экономический отдел Управления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экономики и планирования                                                             -1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3.Отдел кадровой работы Организационно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правового управления                                                                      -1</w:t>
            </w:r>
          </w:p>
          <w:p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4. Управление информационной политики г. Севастополя         -1</w:t>
            </w:r>
          </w:p>
          <w:p>
            <w:pPr>
              <w:pStyle w:val="NoSpacing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5. Управление Министерства юстиции РФ по г. Севастополю...-1</w:t>
            </w:r>
          </w:p>
        </w:tc>
        <w:tc>
          <w:tcPr>
            <w:tcW w:w="4961" w:type="dxa"/>
            <w:tcBorders/>
          </w:tcPr>
          <w:p>
            <w:pPr>
              <w:pStyle w:val="Normal"/>
              <w:jc w:val="both"/>
              <w:rPr>
                <w:rFonts w:eastAsia="Calibri"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СОГЛАСОВАН: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2"/>
              <w:gridCol w:w="4957"/>
            </w:tblGrid>
            <w:tr>
              <w:trPr/>
              <w:tc>
                <w:tcPr>
                  <w:tcW w:w="4852" w:type="dxa"/>
                  <w:tcBorders/>
                </w:tcPr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директора Департамента здравоохранения города Севастополя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– </w:t>
                  </w:r>
                  <w:r>
                    <w:rPr>
                      <w:sz w:val="27"/>
                      <w:szCs w:val="27"/>
                    </w:rPr>
                    <w:t>начальник Управления экономики и планирования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______________________ </w:t>
                  </w:r>
                  <w:r>
                    <w:rPr>
                      <w:rFonts w:eastAsia="Calibri"/>
                      <w:sz w:val="27"/>
                      <w:szCs w:val="27"/>
                    </w:rPr>
                    <w:t xml:space="preserve">Е.Л. Сафонова </w:t>
                  </w:r>
                  <w:r>
                    <w:rPr>
                      <w:sz w:val="27"/>
                      <w:szCs w:val="27"/>
                    </w:rPr>
                    <w:t>«_____» _________________ 2025 г.</w:t>
                  </w:r>
                </w:p>
              </w:tc>
              <w:tc>
                <w:tcPr>
                  <w:tcW w:w="4957" w:type="dxa"/>
                  <w:tcBorders/>
                </w:tcPr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</w:tc>
            </w:tr>
            <w:tr>
              <w:trPr/>
              <w:tc>
                <w:tcPr>
                  <w:tcW w:w="4852" w:type="dxa"/>
                  <w:tcBorders/>
                </w:tcPr>
                <w:p>
                  <w:pPr>
                    <w:pStyle w:val="Normal"/>
                    <w:spacing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Normal"/>
                    <w:spacing w:before="0" w:after="0"/>
                    <w:contextualSpacing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Исполняющий обязанности заместителя начальника Управления - начальника планово-экономического отдела Управления экономики и планирования</w:t>
                  </w:r>
                </w:p>
                <w:p>
                  <w:pPr>
                    <w:pStyle w:val="Normal"/>
                    <w:rPr>
                      <w:sz w:val="27"/>
                      <w:szCs w:val="27"/>
                    </w:rPr>
                  </w:pPr>
                  <w:r>
                    <w:rPr>
                      <w:sz w:val="26"/>
                      <w:szCs w:val="26"/>
                    </w:rPr>
                    <w:t xml:space="preserve">____________________ </w:t>
                  </w:r>
                  <w:r>
                    <w:rPr>
                      <w:sz w:val="27"/>
                      <w:szCs w:val="27"/>
                    </w:rPr>
                    <w:t>А.М. Карташова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«_____» _________________ 2025 г.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Организационно-правового управления Департамента здравоохранения города Севастополя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____________________Э.А. Закаменных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«_____» _________________ 2025 г.</w:t>
                  </w:r>
                </w:p>
                <w:p>
                  <w:pPr>
                    <w:pStyle w:val="Normal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-70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 кадровой работы Организационно-правового управления Департамента здравоохранения города Севастополя</w:t>
                  </w:r>
                </w:p>
                <w:p>
                  <w:pPr>
                    <w:pStyle w:val="Normal"/>
                    <w:ind w:left="-70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____________________ О.Ю. Наливайко</w:t>
                  </w:r>
                </w:p>
                <w:p>
                  <w:pPr>
                    <w:pStyle w:val="Normal"/>
                    <w:spacing w:before="0" w:after="0"/>
                    <w:ind w:left="-70"/>
                    <w:contextualSpacing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«_____» _________________ 2025 г.</w:t>
                  </w:r>
                </w:p>
              </w:tc>
              <w:tc>
                <w:tcPr>
                  <w:tcW w:w="4957" w:type="dxa"/>
                  <w:tcBorders/>
                </w:tcPr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  <w:p>
                  <w:pPr>
                    <w:pStyle w:val="Normal"/>
                    <w:ind w:left="176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rFonts w:eastAsia="Calibri" w:eastAsiaTheme="minorHAnsi"/>
                <w:sz w:val="27"/>
                <w:szCs w:val="27"/>
                <w:lang w:eastAsia="en-US"/>
              </w:rPr>
            </w:pPr>
            <w:r>
              <w:rPr>
                <w:rFonts w:eastAsia="Calibri" w:eastAsiaTheme="minorHAnsi"/>
                <w:sz w:val="27"/>
                <w:szCs w:val="27"/>
                <w:lang w:eastAsia="en-US"/>
              </w:rPr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общего отдела 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 М.М. Кузнецова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«______» _______________ 2025 г.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юридического отдела Организационно - правового управления </w:t>
            </w:r>
            <w:r>
              <w:rPr>
                <w:sz w:val="27"/>
                <w:szCs w:val="27"/>
              </w:rPr>
              <w:t>Департамента здравоохранения города Севастополя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Н.Н. Гладышев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«______» _______________2025 г.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9" w:top="993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7486086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004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230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230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a5cd6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230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d230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a5cd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a63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5e6a3b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ae603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76573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E6253F76ECBDE74FDB2F986E06BE2A51D3CF27DD8B54EBC721662C24D5ACCA2694007B7C676AD3795735A4E164WE5CJ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84F8-4554-4778-9B5B-2A5618B0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Application>LibreOffice/7.6.7.2$Linux_X86_64 LibreOffice_project/60$Build-2</Application>
  <AppVersion>15.0000</AppVersion>
  <Pages>4</Pages>
  <Words>537</Words>
  <Characters>4383</Characters>
  <CharactersWithSpaces>5107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2025-02-20T14:02:00Z</dcterms:created>
  <dc:creator>Тараненко Ярослава Владимировна</dc:creator>
  <dc:description/>
  <dc:language>ru-RU</dc:language>
  <cp:lastModifiedBy>4</cp:lastModifiedBy>
  <cp:lastPrinted>2025-04-09T11:18:00Z</cp:lastPrinted>
  <dcterms:modified xsi:type="dcterms:W3CDTF">2025-04-09T11:27:00Z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