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05"/>
        <w:gridCol w:w="3077"/>
        <w:gridCol w:w="3076"/>
      </w:tblGrid>
      <w:tr>
        <w:trPr>
          <w:trHeight w:val="1252" w:hRule="atLeast"/>
        </w:trPr>
        <w:tc>
          <w:tcPr>
            <w:tcW w:w="3305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307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/>
              <w:drawing>
                <wp:inline distT="0" distB="0" distL="0" distR="0">
                  <wp:extent cx="614680" cy="707390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7" t="-102" r="-117" b="-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cs="Times New Roman" w:ascii="Times New Roman" w:hAnsi="Times New Roman"/>
          <w:b/>
          <w:sz w:val="16"/>
          <w:szCs w:val="1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mc:AlternateContent>
          <mc:Choice Requires="wps">
            <w:drawing>
              <wp:anchor behindDoc="0" distT="19050" distB="19050" distL="0" distR="19050" simplePos="0" locked="0" layoutInCell="1" allowOverlap="1" relativeHeight="3" wp14:anchorId="5B66A37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pt" ID="Прямая соединительная линия 1" stroked="t" o:allowincell="f" style="position:absolute" wp14:anchorId="5B66A370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OLE_LINK6"/>
      <w:bookmarkStart w:id="1" w:name="OLE_LINK5"/>
      <w:bookmarkStart w:id="2" w:name="OLE_LINK2"/>
      <w:bookmarkStart w:id="3" w:name="OLE_LINK1"/>
      <w:bookmarkStart w:id="4" w:name="OLE_LINK6"/>
      <w:bookmarkStart w:id="5" w:name="OLE_LINK5"/>
      <w:bookmarkStart w:id="6" w:name="OLE_LINK2"/>
      <w:bookmarkStart w:id="7" w:name="OLE_LINK1"/>
      <w:bookmarkEnd w:id="4"/>
      <w:bookmarkEnd w:id="5"/>
      <w:bookmarkEnd w:id="6"/>
      <w:bookmarkEnd w:id="7"/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П Р И К А З</w:t>
      </w:r>
    </w:p>
    <w:p>
      <w:pPr>
        <w:pStyle w:val="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«___»__________________</w:t>
        <w:tab/>
        <w:tab/>
        <w:tab/>
        <w:tab/>
        <w:tab/>
        <w:tab/>
        <w:tab/>
        <w:t>№___________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284" w:right="279"/>
        <w:jc w:val="both"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>Об</w:t>
      </w:r>
      <w:r>
        <w:rPr>
          <w:color w:themeColor="text1" w:val="000000"/>
          <w:spacing w:val="-2"/>
          <w:szCs w:val="28"/>
        </w:rPr>
        <w:t xml:space="preserve"> </w:t>
      </w:r>
      <w:r>
        <w:rPr>
          <w:color w:themeColor="text1" w:val="000000"/>
          <w:szCs w:val="28"/>
        </w:rPr>
        <w:t>организации</w:t>
      </w:r>
      <w:r>
        <w:rPr>
          <w:color w:themeColor="text1" w:val="000000"/>
          <w:spacing w:val="31"/>
          <w:szCs w:val="28"/>
        </w:rPr>
        <w:t xml:space="preserve"> </w:t>
      </w:r>
      <w:r>
        <w:rPr>
          <w:color w:themeColor="text1" w:val="000000"/>
          <w:szCs w:val="28"/>
        </w:rPr>
        <w:t>оказания медицинской помощи детскому населению по профилю</w:t>
      </w:r>
      <w:r>
        <w:rPr>
          <w:color w:themeColor="text1" w:val="000000"/>
          <w:spacing w:val="-12"/>
          <w:szCs w:val="28"/>
        </w:rPr>
        <w:t xml:space="preserve"> </w:t>
      </w:r>
      <w:r>
        <w:rPr>
          <w:color w:themeColor="text1" w:val="000000"/>
          <w:szCs w:val="28"/>
        </w:rPr>
        <w:t>«детская онкология» и «гематология»</w:t>
      </w:r>
      <w:r>
        <w:rPr>
          <w:color w:themeColor="text1" w:val="000000"/>
          <w:spacing w:val="3"/>
          <w:szCs w:val="28"/>
        </w:rPr>
        <w:t xml:space="preserve"> </w:t>
      </w:r>
      <w:r>
        <w:rPr>
          <w:color w:themeColor="text1" w:val="000000"/>
          <w:szCs w:val="28"/>
        </w:rPr>
        <w:t>в городе Севастополе</w:t>
      </w:r>
    </w:p>
    <w:p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ab/>
      </w:r>
    </w:p>
    <w:p>
      <w:pPr>
        <w:pStyle w:val="BodyText"/>
        <w:spacing w:lineRule="auto" w:line="240" w:before="0" w:after="0"/>
        <w:ind w:firstLine="705" w:left="201" w:right="129"/>
        <w:jc w:val="both"/>
        <w:rPr>
          <w:color w:themeColor="text1" w:val="000000"/>
          <w:szCs w:val="28"/>
        </w:rPr>
      </w:pPr>
      <w:r>
        <w:rPr>
          <w:color w:themeColor="text1" w:val="000000"/>
          <w:spacing w:val="-3"/>
          <w:szCs w:val="28"/>
        </w:rPr>
        <w:t>В соответствии с Федеральным законом</w:t>
      </w:r>
      <w:r>
        <w:rPr>
          <w:color w:themeColor="text1" w:val="000000"/>
          <w:szCs w:val="28"/>
        </w:rPr>
        <w:t xml:space="preserve"> от 21.11.2011 № 323-ФЗ </w:t>
        <w:br/>
        <w:t>«Об основах охраны здоровья граждан в Российской Федерации»</w:t>
      </w:r>
      <w:r>
        <w:rPr>
          <w:color w:themeColor="text1" w:val="000000"/>
          <w:spacing w:val="-3"/>
          <w:szCs w:val="28"/>
        </w:rPr>
        <w:t xml:space="preserve">, приказом </w:t>
      </w:r>
      <w:r>
        <w:rPr>
          <w:color w:themeColor="text1" w:val="000000"/>
          <w:szCs w:val="28"/>
        </w:rPr>
        <w:t>Министерства здравоохранения Российской Федерации от 31.10.2012 № 560н «Об утверждении Порядка оказания медицинской помощи по профилю «детская онкология»,</w:t>
      </w:r>
      <w:r>
        <w:rPr>
          <w:color w:themeColor="text1" w:val="000000"/>
          <w:spacing w:val="-6"/>
          <w:szCs w:val="28"/>
        </w:rPr>
        <w:t xml:space="preserve"> </w:t>
      </w:r>
      <w:r>
        <w:rPr>
          <w:color w:themeColor="text1" w:val="000000"/>
          <w:szCs w:val="28"/>
        </w:rPr>
        <w:t>в</w:t>
      </w:r>
      <w:r>
        <w:rPr>
          <w:color w:themeColor="text1" w:val="000000"/>
          <w:spacing w:val="-6"/>
          <w:szCs w:val="28"/>
        </w:rPr>
        <w:t xml:space="preserve"> </w:t>
      </w:r>
      <w:r>
        <w:rPr>
          <w:color w:themeColor="text1" w:val="000000"/>
          <w:szCs w:val="28"/>
        </w:rPr>
        <w:t>целях повышения качества и доступности оказания детскому населению города Севастополя медицинской помощи по профилю «детская онкология» и «гематология»</w:t>
      </w:r>
    </w:p>
    <w:p>
      <w:pPr>
        <w:pStyle w:val="25"/>
        <w:shd w:val="clear" w:color="auto" w:fill="auto"/>
        <w:spacing w:lineRule="auto" w:line="240"/>
        <w:ind w:firstLine="567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widowControl w:val="false"/>
        <w:ind w:right="-235"/>
        <w:jc w:val="center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ПРИКАЗЫВАЮ:</w:t>
      </w:r>
    </w:p>
    <w:p>
      <w:pPr>
        <w:pStyle w:val="25"/>
        <w:shd w:val="clear" w:color="auto" w:fill="auto"/>
        <w:spacing w:lineRule="auto" w:line="240"/>
        <w:ind w:firstLine="567"/>
        <w:rPr>
          <w:color w:themeColor="text1" w:val="000000"/>
        </w:rPr>
      </w:pPr>
      <w:r>
        <w:rPr>
          <w:color w:themeColor="text1" w:val="000000"/>
        </w:rPr>
        <w:t>1. Утвердить:</w:t>
      </w:r>
    </w:p>
    <w:p>
      <w:pPr>
        <w:pStyle w:val="25"/>
        <w:shd w:val="clear" w:color="auto" w:fill="auto"/>
        <w:spacing w:lineRule="auto" w:line="240"/>
        <w:ind w:firstLine="567"/>
        <w:rPr>
          <w:color w:themeColor="text1" w:val="000000"/>
        </w:rPr>
      </w:pPr>
      <w:r>
        <w:rPr>
          <w:color w:themeColor="text1" w:val="000000"/>
        </w:rPr>
        <w:t>1.1. порядок</w:t>
      </w:r>
      <w:r>
        <w:rPr>
          <w:color w:themeColor="text1" w:val="000000"/>
          <w:spacing w:val="75"/>
          <w:w w:val="150"/>
        </w:rPr>
        <w:t xml:space="preserve"> </w:t>
      </w:r>
      <w:r>
        <w:rPr>
          <w:color w:themeColor="text1" w:val="000000"/>
        </w:rPr>
        <w:t>оказания</w:t>
      </w:r>
      <w:r>
        <w:rPr>
          <w:color w:themeColor="text1" w:val="000000"/>
          <w:spacing w:val="79"/>
          <w:w w:val="150"/>
        </w:rPr>
        <w:t xml:space="preserve"> </w:t>
      </w:r>
      <w:r>
        <w:rPr>
          <w:color w:themeColor="text1" w:val="000000"/>
        </w:rPr>
        <w:t>медицинской</w:t>
      </w:r>
      <w:r>
        <w:rPr>
          <w:color w:themeColor="text1" w:val="000000"/>
          <w:spacing w:val="79"/>
          <w:w w:val="150"/>
        </w:rPr>
        <w:t xml:space="preserve"> </w:t>
      </w:r>
      <w:r>
        <w:rPr>
          <w:color w:themeColor="text1" w:val="000000"/>
        </w:rPr>
        <w:t>помощи</w:t>
      </w:r>
      <w:r>
        <w:rPr>
          <w:color w:themeColor="text1" w:val="000000"/>
          <w:spacing w:val="77"/>
          <w:w w:val="150"/>
        </w:rPr>
        <w:t xml:space="preserve"> </w:t>
      </w:r>
      <w:r>
        <w:rPr>
          <w:color w:themeColor="text1" w:val="000000"/>
        </w:rPr>
        <w:t>по</w:t>
      </w:r>
      <w:r>
        <w:rPr>
          <w:color w:themeColor="text1" w:val="000000"/>
          <w:spacing w:val="67"/>
          <w:w w:val="150"/>
        </w:rPr>
        <w:t xml:space="preserve"> </w:t>
      </w:r>
      <w:r>
        <w:rPr>
          <w:color w:themeColor="text1" w:val="000000"/>
          <w:spacing w:val="-2"/>
        </w:rPr>
        <w:t>профилю</w:t>
      </w:r>
      <w:r>
        <w:rPr>
          <w:color w:themeColor="text1" w:val="000000"/>
        </w:rPr>
        <w:t xml:space="preserve"> «детская онкология» и «гематология» в городе Севастополя (далее – Порядок) согласно приложению № 1 к данному приказу;  </w:t>
      </w:r>
    </w:p>
    <w:p>
      <w:pPr>
        <w:pStyle w:val="25"/>
        <w:shd w:val="clear" w:color="auto" w:fill="auto"/>
        <w:spacing w:lineRule="auto" w:line="240"/>
        <w:ind w:firstLine="567"/>
        <w:rPr>
          <w:color w:themeColor="text1" w:val="000000"/>
        </w:rPr>
      </w:pPr>
      <w:bookmarkStart w:id="8" w:name="_Hlk178518600"/>
      <w:r>
        <w:rPr>
          <w:color w:themeColor="text1" w:val="000000"/>
        </w:rPr>
        <w:t>1.2. схему маршрутизации детей при</w:t>
      </w:r>
      <w:r>
        <w:rPr>
          <w:color w:themeColor="text1" w:val="000000"/>
          <w:spacing w:val="-1"/>
        </w:rPr>
        <w:t xml:space="preserve"> </w:t>
      </w:r>
      <w:r>
        <w:rPr>
          <w:color w:themeColor="text1" w:val="000000"/>
        </w:rPr>
        <w:t>оказании медицинской помощи по профилю «детская онкология» и «гематология» согласно приложению № 2 к данному приказу;</w:t>
      </w:r>
    </w:p>
    <w:p>
      <w:pPr>
        <w:pStyle w:val="25"/>
        <w:shd w:val="clear" w:color="auto" w:fill="auto"/>
        <w:spacing w:lineRule="auto" w:line="240"/>
        <w:ind w:firstLine="567"/>
        <w:rPr>
          <w:color w:themeColor="text1" w:val="000000"/>
        </w:rPr>
      </w:pPr>
      <w:bookmarkStart w:id="9" w:name="_Hlk178518600"/>
      <w:r>
        <w:rPr>
          <w:color w:themeColor="text1" w:val="000000"/>
        </w:rPr>
        <w:t xml:space="preserve">1.2. объем диагностического обследования детей с подозрением на злокачественное образование согласно приложению № 3 к данному приказу. </w:t>
      </w:r>
      <w:bookmarkEnd w:id="9"/>
    </w:p>
    <w:p>
      <w:pPr>
        <w:pStyle w:val="25"/>
        <w:shd w:val="clear" w:color="auto" w:fill="auto"/>
        <w:spacing w:lineRule="auto" w:line="240"/>
        <w:ind w:firstLine="567"/>
        <w:rPr>
          <w:color w:themeColor="text1" w:val="000000"/>
        </w:rPr>
      </w:pPr>
      <w:r>
        <w:rPr>
          <w:bCs/>
          <w:color w:themeColor="text1" w:val="000000"/>
        </w:rPr>
        <w:t>2</w:t>
      </w:r>
      <w:r>
        <w:rPr>
          <w:color w:themeColor="text1" w:val="000000"/>
        </w:rPr>
        <w:t>. Главным врачам ГБУЗС «Городская больница № 4» (Ложкин Д.Л.), ГБУЗС «Городская больница № 5 – «Центр охраны здоровья матери и ребенка» (Шайнер Н.Б.), ГБУЗС «Севастопольская городская больница № 9»                   (Волкова Е.В.) обеспечить:</w:t>
      </w:r>
    </w:p>
    <w:p>
      <w:pPr>
        <w:pStyle w:val="BodyText"/>
        <w:spacing w:lineRule="auto" w:line="240" w:before="0" w:after="0"/>
        <w:ind w:firstLine="567"/>
        <w:jc w:val="both"/>
        <w:rPr>
          <w:color w:themeColor="text1" w:val="000000"/>
          <w:szCs w:val="28"/>
        </w:rPr>
      </w:pPr>
      <w:r>
        <w:rPr>
          <w:bCs/>
          <w:color w:themeColor="text1" w:val="000000"/>
          <w:szCs w:val="28"/>
        </w:rPr>
        <w:t xml:space="preserve">2.1. </w:t>
      </w:r>
      <w:r>
        <w:rPr>
          <w:color w:themeColor="text1" w:val="000000"/>
          <w:szCs w:val="28"/>
        </w:rPr>
        <w:t>оказание</w:t>
      </w:r>
      <w:r>
        <w:rPr>
          <w:color w:themeColor="text1" w:val="000000"/>
          <w:spacing w:val="73"/>
          <w:szCs w:val="28"/>
        </w:rPr>
        <w:t xml:space="preserve"> </w:t>
      </w:r>
      <w:r>
        <w:rPr>
          <w:color w:themeColor="text1" w:val="000000"/>
          <w:szCs w:val="28"/>
        </w:rPr>
        <w:t>медицинской</w:t>
      </w:r>
      <w:r>
        <w:rPr>
          <w:color w:themeColor="text1" w:val="000000"/>
          <w:spacing w:val="77"/>
          <w:szCs w:val="28"/>
        </w:rPr>
        <w:t xml:space="preserve"> </w:t>
      </w:r>
      <w:r>
        <w:rPr>
          <w:color w:themeColor="text1" w:val="000000"/>
          <w:spacing w:val="-2"/>
          <w:position w:val="-2"/>
          <w:szCs w:val="28"/>
        </w:rPr>
        <w:t xml:space="preserve">помощи </w:t>
      </w:r>
      <w:r>
        <w:rPr>
          <w:color w:themeColor="text1" w:val="000000"/>
          <w:szCs w:val="28"/>
        </w:rPr>
        <w:t>детскому населению по</w:t>
      </w:r>
      <w:r>
        <w:rPr>
          <w:color w:themeColor="text1" w:val="000000"/>
          <w:spacing w:val="-4"/>
          <w:szCs w:val="28"/>
        </w:rPr>
        <w:t xml:space="preserve"> </w:t>
      </w:r>
      <w:r>
        <w:rPr>
          <w:color w:themeColor="text1" w:val="000000"/>
          <w:szCs w:val="28"/>
        </w:rPr>
        <w:t>профилю «детская онкология» и «гематология» в</w:t>
      </w:r>
      <w:r>
        <w:rPr>
          <w:color w:themeColor="text1" w:val="000000"/>
          <w:spacing w:val="-9"/>
          <w:szCs w:val="28"/>
        </w:rPr>
        <w:t xml:space="preserve"> </w:t>
      </w:r>
      <w:r>
        <w:rPr>
          <w:color w:themeColor="text1" w:val="000000"/>
          <w:szCs w:val="28"/>
        </w:rPr>
        <w:t>соответствии с</w:t>
      </w:r>
      <w:r>
        <w:rPr>
          <w:color w:themeColor="text1" w:val="000000"/>
          <w:spacing w:val="-9"/>
          <w:szCs w:val="28"/>
        </w:rPr>
        <w:t xml:space="preserve"> </w:t>
      </w:r>
      <w:r>
        <w:rPr>
          <w:color w:themeColor="text1" w:val="000000"/>
          <w:szCs w:val="28"/>
        </w:rPr>
        <w:t>Порядком и схемой маршрутизации, утвержденными настоящим</w:t>
      </w:r>
      <w:r>
        <w:rPr>
          <w:color w:themeColor="text1" w:val="000000"/>
          <w:spacing w:val="40"/>
          <w:szCs w:val="28"/>
        </w:rPr>
        <w:t xml:space="preserve"> </w:t>
      </w:r>
      <w:r>
        <w:rPr>
          <w:color w:themeColor="text1" w:val="000000"/>
          <w:szCs w:val="28"/>
        </w:rPr>
        <w:t xml:space="preserve">приказом. </w:t>
      </w:r>
    </w:p>
    <w:p>
      <w:pPr>
        <w:pStyle w:val="BodyText"/>
        <w:spacing w:lineRule="auto" w:line="240" w:before="0" w:after="0"/>
        <w:ind w:firstLine="567"/>
        <w:jc w:val="both"/>
        <w:rPr>
          <w:color w:themeColor="text1" w:val="000000"/>
          <w:spacing w:val="-2"/>
          <w:szCs w:val="28"/>
        </w:rPr>
      </w:pPr>
      <w:r>
        <w:rPr>
          <w:bCs/>
          <w:color w:themeColor="text1" w:val="000000"/>
          <w:szCs w:val="28"/>
        </w:rPr>
        <w:t xml:space="preserve">3. </w:t>
      </w:r>
      <w:r>
        <w:rPr>
          <w:color w:themeColor="text1" w:val="000000"/>
          <w:szCs w:val="28"/>
        </w:rPr>
        <w:t xml:space="preserve">Главному внештатному детскому специалисту онкологу Департамента здравоохранения города Севастополя (Благов А.Ю.) </w:t>
      </w:r>
      <w:r>
        <w:rPr>
          <w:color w:themeColor="text1" w:val="000000"/>
          <w:spacing w:val="-2"/>
          <w:szCs w:val="28"/>
        </w:rPr>
        <w:t>обеспечить:</w:t>
      </w:r>
    </w:p>
    <w:p>
      <w:pPr>
        <w:pStyle w:val="BodyText"/>
        <w:spacing w:lineRule="auto" w:line="240" w:before="0" w:after="0"/>
        <w:ind w:firstLine="567"/>
        <w:jc w:val="both"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>3.1. организационно-методическое руководство при оказании медицинской</w:t>
      </w:r>
      <w:r>
        <w:rPr>
          <w:color w:themeColor="text1" w:val="000000"/>
          <w:spacing w:val="33"/>
          <w:szCs w:val="28"/>
        </w:rPr>
        <w:t xml:space="preserve"> </w:t>
      </w:r>
      <w:r>
        <w:rPr>
          <w:color w:themeColor="text1" w:val="000000"/>
          <w:szCs w:val="28"/>
        </w:rPr>
        <w:t>помощи детскому населению по профилю «детская онкология» и «гематология»;</w:t>
      </w:r>
    </w:p>
    <w:p>
      <w:pPr>
        <w:pStyle w:val="BodyText"/>
        <w:spacing w:lineRule="auto" w:line="240" w:before="0" w:after="0"/>
        <w:ind w:firstLine="567"/>
        <w:jc w:val="both"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>3.2. предоставление информации о детях с онкологическими заболеваниями в Государственное бюджетное учреждение здравоохранения Севастополя</w:t>
      </w:r>
      <w:r>
        <w:rPr>
          <w:color w:themeColor="text1" w:val="000000"/>
          <w:spacing w:val="80"/>
          <w:w w:val="150"/>
          <w:szCs w:val="28"/>
        </w:rPr>
        <w:t xml:space="preserve"> </w:t>
      </w:r>
      <w:r>
        <w:rPr>
          <w:color w:themeColor="text1" w:val="000000"/>
          <w:szCs w:val="28"/>
        </w:rPr>
        <w:t>«Севастопольский</w:t>
      </w:r>
      <w:r>
        <w:rPr>
          <w:color w:themeColor="text1" w:val="000000"/>
          <w:spacing w:val="80"/>
          <w:w w:val="150"/>
          <w:szCs w:val="28"/>
        </w:rPr>
        <w:t xml:space="preserve"> </w:t>
      </w:r>
      <w:r>
        <w:rPr>
          <w:color w:themeColor="text1" w:val="000000"/>
          <w:szCs w:val="28"/>
        </w:rPr>
        <w:t>городской</w:t>
      </w:r>
      <w:r>
        <w:rPr>
          <w:color w:themeColor="text1" w:val="000000"/>
          <w:spacing w:val="80"/>
          <w:w w:val="150"/>
          <w:szCs w:val="28"/>
        </w:rPr>
        <w:t xml:space="preserve"> </w:t>
      </w:r>
      <w:r>
        <w:rPr>
          <w:color w:themeColor="text1" w:val="000000"/>
          <w:szCs w:val="28"/>
        </w:rPr>
        <w:t>онкологический</w:t>
      </w:r>
      <w:r>
        <w:rPr>
          <w:color w:themeColor="text1" w:val="000000"/>
          <w:spacing w:val="80"/>
          <w:w w:val="150"/>
          <w:szCs w:val="28"/>
        </w:rPr>
        <w:t xml:space="preserve"> </w:t>
      </w:r>
      <w:r>
        <w:rPr>
          <w:color w:themeColor="text1" w:val="000000"/>
          <w:szCs w:val="28"/>
        </w:rPr>
        <w:t>диспансер</w:t>
      </w:r>
      <w:r>
        <w:rPr>
          <w:color w:themeColor="text1" w:val="000000"/>
          <w:spacing w:val="80"/>
          <w:szCs w:val="28"/>
        </w:rPr>
        <w:t xml:space="preserve"> </w:t>
      </w:r>
      <w:r>
        <w:rPr>
          <w:color w:themeColor="text1" w:val="000000"/>
          <w:szCs w:val="28"/>
        </w:rPr>
        <w:t>им. А.А. Задорожного» для включения в региональный и федеральный регистр лиц с установленным</w:t>
      </w:r>
      <w:r>
        <w:rPr>
          <w:color w:themeColor="text1" w:val="000000"/>
          <w:spacing w:val="38"/>
          <w:szCs w:val="28"/>
        </w:rPr>
        <w:t xml:space="preserve"> </w:t>
      </w:r>
      <w:r>
        <w:rPr>
          <w:color w:themeColor="text1" w:val="000000"/>
          <w:szCs w:val="28"/>
        </w:rPr>
        <w:t>онкологическим заболеванием.</w:t>
      </w:r>
    </w:p>
    <w:p>
      <w:pPr>
        <w:pStyle w:val="25"/>
        <w:shd w:val="clear" w:color="auto" w:fill="auto"/>
        <w:spacing w:lineRule="auto" w:line="240"/>
        <w:ind w:firstLine="567"/>
        <w:rPr>
          <w:color w:themeColor="text1" w:val="000000"/>
        </w:rPr>
      </w:pPr>
      <w:r>
        <w:rPr>
          <w:bCs/>
          <w:color w:themeColor="text1" w:val="000000"/>
        </w:rPr>
        <w:t>4.</w:t>
      </w:r>
      <w:r>
        <w:rPr>
          <w:color w:themeColor="text1" w:val="000000"/>
        </w:rPr>
        <w:t xml:space="preserve"> Признать утратившим силу приказ Департамента здравоохранения города Севастополя от 14.04.2016 № 434 «Об организации оказания медицинской помощи по профилю «детская онкология» и «гематология» в государственных учреждениях в государственных учреждениях здравоохранения города Севастополя». </w:t>
      </w:r>
    </w:p>
    <w:p>
      <w:pPr>
        <w:pStyle w:val="ConsPlusTitle"/>
        <w:widowControl/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>5. Настоящий приказ вступает в силу со дня его опубликования и подлежит опубликованию на официальном сайте Департамента здравоохранения города Севастополя.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6. Контроль за исполнением настоящего приказа возложить на начальника Управления организации медицинской помощи Департамента здравоохранения города Севастополя Манькову М.И. </w:t>
      </w:r>
    </w:p>
    <w:p>
      <w:pPr>
        <w:pStyle w:val="Normal"/>
        <w:widowControl w:val="false"/>
        <w:tabs>
          <w:tab w:val="clear" w:pos="709"/>
          <w:tab w:val="left" w:pos="1134" w:leader="none"/>
        </w:tabs>
        <w:ind w:right="-232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1134" w:leader="none"/>
        </w:tabs>
        <w:ind w:right="-232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tbl>
      <w:tblPr>
        <w:tblStyle w:val="af0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34"/>
        <w:gridCol w:w="3520"/>
      </w:tblGrid>
      <w:tr>
        <w:trPr/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232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Исполняющий обязанности </w:t>
            </w:r>
          </w:p>
          <w:p>
            <w:pPr>
              <w:pStyle w:val="Normal"/>
              <w:widowControl w:val="false"/>
              <w:spacing w:before="0" w:after="0"/>
              <w:ind w:right="-232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директора Департамента здравоохранения</w:t>
            </w:r>
          </w:p>
          <w:p>
            <w:pPr>
              <w:pStyle w:val="Normal"/>
              <w:widowControl w:val="false"/>
              <w:spacing w:before="0" w:after="0"/>
              <w:ind w:right="-232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города Севастополя                                                   </w:t>
            </w:r>
          </w:p>
          <w:p>
            <w:pPr>
              <w:pStyle w:val="Normal"/>
              <w:widowControl w:val="false"/>
              <w:spacing w:before="0" w:after="0"/>
              <w:ind w:right="-232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ind w:right="-232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ind w:right="-232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ind w:right="-232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 xml:space="preserve">А.В. Островская </w:t>
            </w:r>
          </w:p>
        </w:tc>
      </w:tr>
    </w:tbl>
    <w:tbl>
      <w:tblPr>
        <w:tblW w:w="972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3"/>
        <w:gridCol w:w="4616"/>
      </w:tblGrid>
      <w:tr>
        <w:trPr>
          <w:trHeight w:val="675" w:hRule="atLeast"/>
        </w:trPr>
        <w:tc>
          <w:tcPr>
            <w:tcW w:w="510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4616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4860" w:leader="none"/>
              </w:tabs>
              <w:ind w:left="177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</w:tr>
      <w:tr>
        <w:trPr>
          <w:trHeight w:val="2629" w:hRule="atLeast"/>
        </w:trPr>
        <w:tc>
          <w:tcPr>
            <w:tcW w:w="5103" w:type="dxa"/>
            <w:tcBorders/>
            <w:shd w:color="auto" w:fill="auto" w:val="clear"/>
          </w:tcPr>
          <w:p>
            <w:pPr>
              <w:pStyle w:val="Normal"/>
              <w:ind w:left="177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green"/>
                <w:lang w:eastAsia="ru-RU"/>
              </w:rPr>
            </w:r>
          </w:p>
        </w:tc>
        <w:tc>
          <w:tcPr>
            <w:tcW w:w="4616" w:type="dxa"/>
            <w:tcBorders/>
            <w:shd w:color="auto" w:fill="auto" w:val="clear"/>
          </w:tcPr>
          <w:p>
            <w:pPr>
              <w:pStyle w:val="Normal"/>
              <w:ind w:left="177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green"/>
                <w:lang w:eastAsia="ru-RU"/>
              </w:rPr>
            </w:r>
          </w:p>
        </w:tc>
      </w:tr>
    </w:tbl>
    <w:p>
      <w:pPr>
        <w:sectPr>
          <w:type w:val="nextPage"/>
          <w:pgSz w:w="11906" w:h="16838"/>
          <w:pgMar w:left="1985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bookmarkStart w:id="10" w:name="_GoBack_Копия_3"/>
      <w:bookmarkEnd w:id="1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Приложение № 1</w:t>
      </w:r>
    </w:p>
    <w:p>
      <w:pPr>
        <w:pStyle w:val="Normal"/>
        <w:ind w:left="5387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к приказу Департамента здравоохранения </w:t>
      </w:r>
    </w:p>
    <w:p>
      <w:pPr>
        <w:pStyle w:val="Normal"/>
        <w:ind w:left="5387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города Севастополя </w:t>
      </w:r>
    </w:p>
    <w:p>
      <w:pPr>
        <w:pStyle w:val="Normal"/>
        <w:ind w:left="5387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от «___» _______ № _____</w:t>
      </w:r>
    </w:p>
    <w:p>
      <w:pPr>
        <w:pStyle w:val="32"/>
        <w:shd w:val="clear" w:color="auto" w:fill="auto"/>
        <w:spacing w:lineRule="auto" w:line="240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</w:rPr>
      </w:r>
    </w:p>
    <w:p>
      <w:pPr>
        <w:pStyle w:val="Normal"/>
        <w:ind w:right="8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Порядок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оказания медицинской помощи детскому населению по профилю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«детская онкология» и «гематология» в городе Севастополе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1. Настоящий Порядок устанавливает правила оказания медицинской помощи детям по профилю «детская онкология» (далее – дети) в медицинских организациях города Севастополя. Оказание медицинской помощи детям по профилю «детская онкология» включает в себя оказание медицинской помощи больным со злокачественными заболеваниями, в том числе по кодам                      МКБ-10: С00-С97 в соответствии с приказом Министерства здравоохранения Российской Федерации от 31.10.2012 № 560н «Об утверждении Порядка оказания медицинской помощи по профилю «детская онкология» и «гематология».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2. При подозрении или выявлении у детей онкологических заболеваний врачи-педиатры участковые, врачи общей практики (семейные врачи) направляют детей на консультацию к детскому онкологу консультативного кабинета Детской поликлиника №2 ГБУЗС «Городская больница № 5 – Центр охраны здоровья матери и ребенка». 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3. Обследование детей при подозрении на онкологическое заболевание проводится в амбулаторных условиях, в учреждениях, оказывающих первичную медико-санитарную помощь согласно прикреплению к медицинской организации в объеме, рекомендованном онкологом.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4. Обследование, требующее проведения анестезиологического пособия, уточнения и верификации диагноза, проводится в условиях круглосуточного стационара ГБУЗС «Городская больница № 5 – «Центр охраны здоровья матери и ребенка». 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5. Сложные исследования проводятся в условиях дневного стационара   консультативной поликлиники консультативно-диагностического центра ГБУЗС «Городская больница №5 – «Центр охраны здоровья матери и ребенка».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6. В случае если проведение медицинских манипуляций, связанных с оказанием помощи, медицинской может повлечь возникновение болевых ощущений у детей, такие манипуляции проводятся с обезболиванием.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7. 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(ГБУЗС «Городская больница №5 – «Центр охраны здоровья матери и ребенка»).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8. Специализированная медицинская помощь оказывается в стационарных условиях и условиях дневного стационара ГБУЗС «Городская больница №5 – «Центр охраны здоровья матери и ребенка» и включает в себя профилактику, диагностику, лечение заболеваний и состояний, требующих использования специальных методов, а также медицинскую реабилитацию.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9. Оказание медицинской помощи в медицинской организации, оказывающей специализированную медицинскую помощь, осуществляется по медицинским показаниям при самостоятельном обращении больного, по направлению врача-педиатра участкового, врача общей практики (семейного врача), врача-гематолога или иного врача-специалиста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10. Плановая медицинская помощь оказывается при проведении профилактических мероприятий, при заболеваниях и состояниях, не сопровождающихся угрозой жизни, не требующих экстренной и неотложной помощи, отсрочка оказания которой на определенное время не повлечет за собой ухудшение состояния, угрозу жизни и здоровью больного.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11. Скорая, в том числе скорая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 соответствии с приказом Министерства здравоохранения Российской Федерации от 20.06.2013 № 388н «Об утверждении Порядка оказания скорой, в том числе скорой специализированной, медицинской помощи».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12. Бригада скорой медицинской помощи доставляет детей с угрожающими жизни состояниями в медицинскую организацию, имеющую в своей структуре отделение анестезиологии-реанимации или блок реанимации и интенсивной терапии и обеспечивающие круглосуточное медицинское наблюдение и лечение детей – ГБУЗС «Городская больница №5 – «Центр охраны здоровья матери и ребенка».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13. При наличии медицинских показаний после устранения угрожающих жизни состояний ребенок направляется в педиатрическое отделение ГБУЗС «Городская больница №5 – «Центр охраны здоровья матери и ребенка» на гематологическую койку и далее может быть направлен в федеральные лечебные учреждения для оказания специализированной, в том числе высокотехнологичной медицинской помощи.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14. В случае возникновения угрожающих жизни состояний, больной переводится в отделение анестезиологии и реанимации для детского населения ГБУЗС «Городская больница №5 – «Центр охраны здоровья матери и ребенка».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15. Диспансерное наблюдение осуществляется участковым врачом- педиатром в соответствии с рекомендациями врача-детского онколога на основании клинических рекомендаций в соответствии с приказом Министерства здравоохранения Российской Федерации от 31.10.2012 № 560н «Об утверждении Порядка оказания медицинской помощи по профилю «детская онкология» и «гематология», а также клиническими рекомендациями по профилю «детская онкология» и «гематология». 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16. При наличии у детей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Приказом Министерства здравоохранения Российской Федерации от 29.12.2014 №930н «Об утверждении Порядка организации оказания высокотехнологичной медицинской помощи с применением специализированной информационной системы». Подготовку документов осуществляет участковый врач—педиатр или врач-гематолог стационара при пребывании пациента в ГБУЗС «Городская больница №5 – «Центр охраны здоровья матери и ребенка».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17. При наличии медицинских показаний больным в медицинских организациях оказывается паллиативная медицинская помощь.</w:t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  <w:bookmarkStart w:id="11" w:name="_GoBack"/>
      <w:bookmarkStart w:id="12" w:name="_GoBack"/>
      <w:bookmarkEnd w:id="12"/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sectPr>
          <w:type w:val="nextPage"/>
          <w:pgSz w:w="11906" w:h="16838"/>
          <w:pgMar w:left="1985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Spacing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ind w:left="5387"/>
        <w:rPr>
          <w:rFonts w:ascii="Times New Roman" w:hAnsi="Times New Roman"/>
          <w:sz w:val="28"/>
          <w:szCs w:val="28"/>
        </w:rPr>
      </w:pPr>
      <w:bookmarkStart w:id="13" w:name="_GoBack_Копия_5"/>
      <w:bookmarkEnd w:id="13"/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Департамента здравоохранения </w:t>
      </w:r>
    </w:p>
    <w:p>
      <w:pPr>
        <w:pStyle w:val="Normal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Севастополя </w:t>
      </w:r>
    </w:p>
    <w:p>
      <w:pPr>
        <w:pStyle w:val="Normal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 № _____</w:t>
      </w:r>
    </w:p>
    <w:p>
      <w:pPr>
        <w:pStyle w:val="32"/>
        <w:shd w:val="clear" w:color="auto" w:fill="auto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before="28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ind w:left="260" w:right="5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Схема</w:t>
      </w:r>
    </w:p>
    <w:p>
      <w:pPr>
        <w:pStyle w:val="Normal"/>
        <w:spacing w:lineRule="auto" w:line="252" w:before="45" w:after="0"/>
        <w:ind w:left="260" w:right="5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маршрутизации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пациентов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оказании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медицинской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 по профилю «детская онкология» и «гематология»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</w:p>
    <w:p>
      <w:pPr>
        <w:pStyle w:val="Normal"/>
        <w:spacing w:lineRule="auto" w:line="252" w:before="45" w:after="0"/>
        <w:ind w:left="260" w:right="5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8"/>
          <w:sz w:val="28"/>
          <w:szCs w:val="28"/>
        </w:rPr>
        <w:t>городе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Севастополе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a"/>
        <w:tblpPr w:vertAnchor="text" w:horzAnchor="margin" w:tblpXSpec="center" w:leftFromText="180" w:rightFromText="180" w:tblpY="122"/>
        <w:tblW w:w="15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3"/>
      </w:tblGrid>
      <w:tr>
        <w:trPr>
          <w:trHeight w:val="372" w:hRule="atLeast"/>
        </w:trPr>
        <w:tc>
          <w:tcPr>
            <w:tcW w:w="1553" w:type="dxa"/>
            <w:tcBorders/>
          </w:tcPr>
          <w:p>
            <w:pPr>
              <w:pStyle w:val="BodyText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lang w:val="ru-RU" w:eastAsia="en-US" w:bidi="ar-SA"/>
              </w:rPr>
              <w:t>Пациент</w:t>
            </w:r>
          </w:p>
        </w:tc>
      </w:tr>
    </w:tbl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mc:AlternateContent>
          <mc:Choice Requires="wps">
            <w:drawing>
              <wp:anchor behindDoc="0" distT="0" distB="70485" distL="38100" distR="19050" simplePos="0" locked="0" layoutInCell="1" allowOverlap="1" relativeHeight="4" wp14:anchorId="6AAC30F2">
                <wp:simplePos x="0" y="0"/>
                <wp:positionH relativeFrom="column">
                  <wp:posOffset>629285</wp:posOffset>
                </wp:positionH>
                <wp:positionV relativeFrom="paragraph">
                  <wp:posOffset>27940</wp:posOffset>
                </wp:positionV>
                <wp:extent cx="1828800" cy="520065"/>
                <wp:effectExtent l="635" t="3810" r="1270" b="15875"/>
                <wp:wrapNone/>
                <wp:docPr id="3" name="Прямая со стрелкой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0" cy="5202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44" path="m0,0l-2147483648,-2147483647e" stroked="t" o:allowincell="f" style="position:absolute;margin-left:49.55pt;margin-top:2.2pt;width:143.95pt;height:40.9pt;flip:x;mso-wrap-style:none;v-text-anchor:middle" wp14:anchorId="6AAC30F2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55245" distL="38100" distR="69215" simplePos="0" locked="0" layoutInCell="1" allowOverlap="1" relativeHeight="5" wp14:anchorId="7BFB9CB7">
                <wp:simplePos x="0" y="0"/>
                <wp:positionH relativeFrom="column">
                  <wp:posOffset>2943225</wp:posOffset>
                </wp:positionH>
                <wp:positionV relativeFrom="paragraph">
                  <wp:posOffset>46990</wp:posOffset>
                </wp:positionV>
                <wp:extent cx="45720" cy="554990"/>
                <wp:effectExtent l="3175" t="635" r="32385" b="635"/>
                <wp:wrapNone/>
                <wp:docPr id="4" name="Прямая со стрелкой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551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5" path="m0,0l-2147483648,-2147483647e" stroked="t" o:allowincell="f" style="position:absolute;margin-left:231.75pt;margin-top:3.7pt;width:3.55pt;height:43.65pt;mso-wrap-style:none;v-text-anchor:middle" wp14:anchorId="7BFB9CB7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60960" distL="0" distR="68580" simplePos="0" locked="0" layoutInCell="1" allowOverlap="1" relativeHeight="6" wp14:anchorId="0E6EB6E9">
                <wp:simplePos x="0" y="0"/>
                <wp:positionH relativeFrom="column">
                  <wp:posOffset>3482340</wp:posOffset>
                </wp:positionH>
                <wp:positionV relativeFrom="paragraph">
                  <wp:posOffset>4445</wp:posOffset>
                </wp:positionV>
                <wp:extent cx="1417320" cy="529590"/>
                <wp:effectExtent l="1270" t="3175" r="635" b="10160"/>
                <wp:wrapNone/>
                <wp:docPr id="5" name="Прямая со стрелкой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295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6" path="m0,0l-2147483648,-2147483647e" stroked="t" o:allowincell="f" style="position:absolute;margin-left:274.2pt;margin-top:0.35pt;width:111.55pt;height:41.65pt;mso-wrap-style:none;v-text-anchor:middle" wp14:anchorId="0E6EB6E9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tbl>
      <w:tblPr>
        <w:tblStyle w:val="aa"/>
        <w:tblpPr w:vertAnchor="text" w:horzAnchor="margin" w:leftFromText="180" w:rightFromText="180" w:tblpX="0" w:tblpY="-31"/>
        <w:tblW w:w="18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23"/>
      </w:tblGrid>
      <w:tr>
        <w:trPr>
          <w:trHeight w:val="1190" w:hRule="atLeast"/>
        </w:trPr>
        <w:tc>
          <w:tcPr>
            <w:tcW w:w="1823" w:type="dxa"/>
            <w:tcBorders/>
          </w:tcPr>
          <w:p>
            <w:pPr>
              <w:pStyle w:val="BodyText"/>
              <w:spacing w:before="0" w:after="0"/>
              <w:jc w:val="center"/>
              <w:rPr>
                <w:color w:val="FF0000"/>
                <w:sz w:val="20"/>
              </w:rPr>
            </w:pPr>
            <w:r>
              <w:rPr>
                <w:kern w:val="0"/>
                <w:lang w:val="ru-RU" w:eastAsia="en-US" w:bidi="ar-SA"/>
              </w:rPr>
              <w:t>ФАП Амбулатория семейной медицины</w:t>
            </w:r>
          </w:p>
        </w:tc>
      </w:tr>
    </w:tbl>
    <w:p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a"/>
        <w:tblpPr w:vertAnchor="text" w:horzAnchor="page" w:leftFromText="180" w:rightFromText="180" w:tblpX="5290" w:tblpY="18"/>
        <w:tblW w:w="222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27"/>
      </w:tblGrid>
      <w:tr>
        <w:trPr>
          <w:trHeight w:val="565" w:hRule="atLeast"/>
        </w:trPr>
        <w:tc>
          <w:tcPr>
            <w:tcW w:w="2227" w:type="dxa"/>
            <w:tcBorders/>
          </w:tcPr>
          <w:p>
            <w:pPr>
              <w:pStyle w:val="BodyText"/>
              <w:spacing w:before="0" w:after="0"/>
              <w:jc w:val="center"/>
              <w:rPr>
                <w:color w:val="FF0000"/>
                <w:sz w:val="20"/>
              </w:rPr>
            </w:pPr>
            <w:r>
              <w:rPr>
                <w:kern w:val="0"/>
                <w:lang w:val="ru-RU" w:eastAsia="en-US" w:bidi="ar-SA"/>
              </w:rPr>
              <w:t>Городская поликлиника (врач педиатр, врач общей практики)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a"/>
        <w:tblpPr w:vertAnchor="text" w:horzAnchor="page" w:leftFromText="180" w:rightFromText="180" w:tblpX="8946" w:tblpY="0"/>
        <w:tblW w:w="19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3"/>
      </w:tblGrid>
      <w:tr>
        <w:trPr>
          <w:trHeight w:val="975" w:hRule="atLeast"/>
        </w:trPr>
        <w:tc>
          <w:tcPr>
            <w:tcW w:w="1973" w:type="dxa"/>
            <w:tcBorders/>
          </w:tcPr>
          <w:p>
            <w:pPr>
              <w:pStyle w:val="BodyText"/>
              <w:spacing w:before="0" w:after="0"/>
              <w:jc w:val="center"/>
              <w:rPr>
                <w:color w:val="FF0000"/>
                <w:sz w:val="20"/>
              </w:rPr>
            </w:pPr>
            <w:r>
              <w:rPr>
                <w:kern w:val="0"/>
                <w:lang w:val="ru-RU" w:eastAsia="en-US" w:bidi="ar-SA"/>
              </w:rPr>
              <w:t>Скорая медицинская помощь</w:t>
            </w:r>
          </w:p>
        </w:tc>
      </w:tr>
    </w:tbl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mc:AlternateContent>
          <mc:Choice Requires="wps">
            <w:drawing>
              <wp:anchor behindDoc="0" distT="0" distB="62230" distL="38100" distR="88265" simplePos="0" locked="0" layoutInCell="1" allowOverlap="1" relativeHeight="7" wp14:anchorId="7633535B">
                <wp:simplePos x="0" y="0"/>
                <wp:positionH relativeFrom="column">
                  <wp:posOffset>2927350</wp:posOffset>
                </wp:positionH>
                <wp:positionV relativeFrom="paragraph">
                  <wp:posOffset>24130</wp:posOffset>
                </wp:positionV>
                <wp:extent cx="45720" cy="681355"/>
                <wp:effectExtent l="3175" t="1270" r="33655" b="0"/>
                <wp:wrapNone/>
                <wp:docPr id="6" name="Прямая со стрелкой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68148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8" path="m0,0l-2147483648,-2147483647e" stroked="t" o:allowincell="f" style="position:absolute;margin-left:230.5pt;margin-top:1.9pt;width:3.55pt;height:53.6pt;mso-wrap-style:none;v-text-anchor:middle" wp14:anchorId="7633535B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tbl>
      <w:tblPr>
        <w:tblStyle w:val="aa"/>
        <w:tblW w:w="6473" w:type="dxa"/>
        <w:jc w:val="left"/>
        <w:tblInd w:w="1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73"/>
      </w:tblGrid>
      <w:tr>
        <w:trPr>
          <w:trHeight w:val="715" w:hRule="atLeast"/>
        </w:trPr>
        <w:tc>
          <w:tcPr>
            <w:tcW w:w="6473" w:type="dxa"/>
            <w:tcBorders/>
          </w:tcPr>
          <w:p>
            <w:pPr>
              <w:pStyle w:val="Normal"/>
              <w:spacing w:lineRule="exact" w:line="320" w:before="0" w:after="0"/>
              <w:ind w:left="2" w:right="1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ГБУЗС</w:t>
            </w:r>
            <w:r>
              <w:rPr>
                <w:rFonts w:ascii="Times New Roman" w:hAnsi="Times New Roman"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«Городская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больница</w:t>
            </w:r>
            <w:r>
              <w:rPr>
                <w:rFonts w:ascii="Times New Roman" w:hAnsi="Times New Roman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eastAsia="en-US" w:bidi="ar-SA"/>
              </w:rPr>
              <w:t>№5 –</w:t>
            </w:r>
          </w:p>
          <w:p>
            <w:pPr>
              <w:pStyle w:val="Normal"/>
              <w:spacing w:before="14" w:after="0"/>
              <w:ind w:right="1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«Центр</w:t>
            </w:r>
            <w:r>
              <w:rPr>
                <w:rFonts w:ascii="Times New Roman" w:hAnsi="Times New Roman"/>
                <w:spacing w:val="-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охраны</w:t>
            </w:r>
            <w:r>
              <w:rPr>
                <w:rFonts w:ascii="Times New Roman" w:hAnsi="Times New Roman"/>
                <w:spacing w:val="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здоровья</w:t>
            </w:r>
            <w:r>
              <w:rPr>
                <w:rFonts w:ascii="Times New Roman" w:hAnsi="Times New Roman"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матери</w:t>
            </w:r>
            <w:r>
              <w:rPr>
                <w:rFonts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ascii="Times New Roman" w:hAnsi="Times New Roman"/>
                <w:spacing w:val="-7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ребенка»</w:t>
            </w:r>
          </w:p>
        </w:tc>
      </w:tr>
    </w:tbl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mc:AlternateContent>
          <mc:Choice Requires="wps">
            <w:drawing>
              <wp:anchor behindDoc="0" distT="0" distB="47625" distL="38100" distR="69215" simplePos="0" locked="0" layoutInCell="1" allowOverlap="1" relativeHeight="8" wp14:anchorId="049DDFB7">
                <wp:simplePos x="0" y="0"/>
                <wp:positionH relativeFrom="column">
                  <wp:posOffset>2936875</wp:posOffset>
                </wp:positionH>
                <wp:positionV relativeFrom="paragraph">
                  <wp:posOffset>15875</wp:posOffset>
                </wp:positionV>
                <wp:extent cx="45720" cy="428625"/>
                <wp:effectExtent l="3175" t="1270" r="30480" b="0"/>
                <wp:wrapNone/>
                <wp:docPr id="7" name="Прямая со стрелкой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287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49" path="m0,0l-2147483648,-2147483647e" stroked="t" o:allowincell="f" style="position:absolute;margin-left:231.25pt;margin-top:1.25pt;width:3.55pt;height:33.7pt;mso-wrap-style:none;v-text-anchor:middle" wp14:anchorId="049DDFB7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</w:r>
    </w:p>
    <w:tbl>
      <w:tblPr>
        <w:tblStyle w:val="aa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45"/>
      </w:tblGrid>
      <w:tr>
        <w:trPr>
          <w:trHeight w:val="901" w:hRule="atLeast"/>
        </w:trPr>
        <w:tc>
          <w:tcPr>
            <w:tcW w:w="9345" w:type="dxa"/>
            <w:tcBorders/>
          </w:tcPr>
          <w:p>
            <w:pPr>
              <w:pStyle w:val="BodyText"/>
              <w:spacing w:lineRule="auto" w:line="247" w:before="0" w:after="0"/>
              <w:ind w:left="1" w:right="1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Федеральные</w:t>
            </w:r>
            <w:r>
              <w:rPr>
                <w:rFonts w:ascii="Times New Roman" w:hAnsi="Times New Roman"/>
                <w:spacing w:val="6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медицинские учреждения,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оказывающие</w:t>
            </w:r>
            <w:r>
              <w:rPr>
                <w:rFonts w:ascii="Times New Roman" w:hAnsi="Times New Roman"/>
                <w:spacing w:val="4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помощь по профилю</w:t>
            </w:r>
          </w:p>
          <w:p>
            <w:pPr>
              <w:pStyle w:val="BodyText"/>
              <w:spacing w:before="0" w:after="0"/>
              <w:ind w:left="6" w:right="10"/>
              <w:jc w:val="center"/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«гематология»</w:t>
            </w:r>
            <w:r>
              <w:rPr>
                <w:rFonts w:ascii="Times New Roman" w:hAnsi="Times New Roman"/>
                <w:spacing w:val="1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ascii="Times New Roman" w:hAnsi="Times New Roman"/>
                <w:spacing w:val="-15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>«детская онкология»</w:t>
            </w:r>
          </w:p>
          <w:p>
            <w:pPr>
              <w:pStyle w:val="BodyText"/>
              <w:spacing w:before="0" w:after="0"/>
              <w:jc w:val="left"/>
              <w:rPr>
                <w:rFonts w:ascii="Times New Roman" w:hAnsi="Times New Roman"/>
                <w:color w:val="FF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FF0000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BodyTex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rmal"/>
        <w:ind w:left="5387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</w:r>
    </w:p>
    <w:p>
      <w:pPr>
        <w:pStyle w:val="Normal"/>
        <w:ind w:left="5387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</w:r>
    </w:p>
    <w:p>
      <w:pPr>
        <w:pStyle w:val="Normal"/>
        <w:ind w:left="5387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</w:r>
    </w:p>
    <w:p>
      <w:pPr>
        <w:pStyle w:val="Normal"/>
        <w:widowControl w:val="false"/>
        <w:spacing w:lineRule="auto" w:line="240" w:before="0" w:after="0"/>
        <w:ind w:left="5387"/>
        <w:rPr>
          <w:rFonts w:ascii="Times New Roman" w:hAnsi="Times New Roman" w:eastAsia="Times New Roman" w:cs="Times New Roman"/>
        </w:rPr>
      </w:pPr>
      <w:bookmarkStart w:id="14" w:name="_GoBack_Копия_6"/>
      <w:bookmarkEnd w:id="14"/>
      <w:r>
        <w:rPr>
          <w:rFonts w:eastAsia="Times New Roman" w:cs="Times New Roman" w:ascii="Times New Roman" w:hAnsi="Times New Roman"/>
        </w:rPr>
        <w:t>Приложение № 3</w:t>
      </w:r>
    </w:p>
    <w:p>
      <w:pPr>
        <w:pStyle w:val="Normal"/>
        <w:widowControl w:val="false"/>
        <w:spacing w:lineRule="auto" w:line="240" w:before="0" w:after="0"/>
        <w:ind w:left="538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к приказу Департамента здравоохранения </w:t>
      </w:r>
    </w:p>
    <w:p>
      <w:pPr>
        <w:pStyle w:val="Normal"/>
        <w:widowControl w:val="false"/>
        <w:spacing w:lineRule="auto" w:line="240" w:before="0" w:after="0"/>
        <w:ind w:left="538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города Севастополя </w:t>
      </w:r>
    </w:p>
    <w:p>
      <w:pPr>
        <w:pStyle w:val="Normal"/>
        <w:widowControl w:val="false"/>
        <w:spacing w:lineRule="auto" w:line="240" w:before="0" w:after="0"/>
        <w:ind w:left="538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от «___» _______ № _____</w:t>
      </w:r>
    </w:p>
    <w:p>
      <w:pPr>
        <w:pStyle w:val="BodyText"/>
        <w:ind w:right="1344"/>
        <w:rPr>
          <w:spacing w:val="-2"/>
          <w:w w:val="105"/>
        </w:rPr>
      </w:pPr>
      <w:r>
        <w:rPr>
          <w:spacing w:val="-2"/>
          <w:w w:val="105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05"/>
          <w:sz w:val="28"/>
          <w:szCs w:val="28"/>
        </w:rPr>
        <w:t>Объем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диагностического</w:t>
      </w:r>
      <w:r>
        <w:rPr>
          <w:rFonts w:cs="Times New Roman" w:ascii="Times New Roman" w:hAnsi="Times New Roman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обследования</w:t>
      </w:r>
      <w:r>
        <w:rPr>
          <w:rFonts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детей с подозрением на онкологическое заболевание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направлении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консультацию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врачу-детскому онкологу при подозрении у ребенка онкологического заболевания объем обязательного первичного диагностического обследования проводится в течение 3-7 дней.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Всем детям проводятся следующие обязательные исследования: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 крови, развернутый с подсчётом эритроцитов, тромбоцитов, ретикулоцитов, определением времени кровотечения;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общий анализ мочи;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 кала на яйца глистов.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Дополнительные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обязательные</w:t>
      </w:r>
      <w:r>
        <w:rPr>
          <w:rFonts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обследования</w:t>
      </w:r>
      <w:r>
        <w:rPr>
          <w:rFonts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при: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Носовых</w:t>
      </w:r>
      <w:r>
        <w:rPr>
          <w:rFonts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кровотечениях: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-осмотр</w:t>
      </w:r>
      <w:r>
        <w:rPr>
          <w:rFonts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врача-оториноларинголога;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коагулограмма;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адгезивно-агрегационная</w:t>
      </w:r>
      <w:r>
        <w:rPr>
          <w:rFonts w:cs="Times New Roman" w:ascii="Times New Roman" w:hAnsi="Times New Roman"/>
          <w:spacing w:val="2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функция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тромбоцитов.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Кожных</w:t>
      </w:r>
      <w:r>
        <w:rPr>
          <w:rFonts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(или)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слизистых</w:t>
      </w:r>
      <w:r>
        <w:rPr>
          <w:rFonts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геморрагических синдромах: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коагулограмма;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адгезивно-агрегационная</w:t>
      </w:r>
      <w:r>
        <w:rPr>
          <w:rFonts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функция</w:t>
      </w:r>
      <w:r>
        <w:rPr>
          <w:rFonts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тромбоцитов;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органов</w:t>
      </w:r>
      <w:r>
        <w:rPr>
          <w:rFonts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брюшной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забрюшинного пространства;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</w:t>
      </w:r>
      <w:r>
        <w:rPr>
          <w:rFonts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вирус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иммунодефицита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человека.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Анемиях: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биохимия</w:t>
      </w:r>
      <w:r>
        <w:rPr>
          <w:rFonts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(билирубин,</w:t>
      </w:r>
      <w:r>
        <w:rPr>
          <w:rFonts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АЛТ,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ACT,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креатинин,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мочевина, ЛДГ);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определение</w:t>
      </w:r>
      <w:r>
        <w:rPr>
          <w:rFonts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железа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сыворотки;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определение</w:t>
      </w:r>
      <w:r>
        <w:rPr>
          <w:rFonts w:cs="Times New Roman" w:ascii="Times New Roman" w:hAnsi="Times New Roman"/>
          <w:spacing w:val="2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ферритина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сыворотки;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органов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брюшной</w:t>
      </w:r>
      <w:r>
        <w:rPr>
          <w:rFonts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Увеличении</w:t>
      </w:r>
      <w:r>
        <w:rPr>
          <w:rFonts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лимфоузлов: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биохимия</w:t>
      </w:r>
      <w:r>
        <w:rPr>
          <w:rFonts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(билирубин,</w:t>
      </w:r>
      <w:r>
        <w:rPr>
          <w:rFonts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АЛТ,</w:t>
      </w:r>
      <w:r>
        <w:rPr>
          <w:rFonts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ACT,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креатинин,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мочевина, ЛДГ);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вирус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иммунодефицита человека;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ИФА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герпетическую</w:t>
      </w:r>
      <w:r>
        <w:rPr>
          <w:rFonts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инфекцию;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рентгенография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органов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грудной</w:t>
      </w:r>
      <w:r>
        <w:rPr>
          <w:rFonts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органов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брюшной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забрюшинного пространства;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малого таза;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посев</w:t>
      </w:r>
      <w:r>
        <w:rPr>
          <w:rFonts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зева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носа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микрофлору;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консультация</w:t>
      </w:r>
      <w:r>
        <w:rPr>
          <w:rFonts w:cs="Times New Roman" w:ascii="Times New Roman" w:hAnsi="Times New Roman"/>
          <w:spacing w:val="2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фтизиатра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(при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положительной</w:t>
      </w:r>
      <w:r>
        <w:rPr>
          <w:rFonts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реакции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Манту).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Гепатолиенальном</w:t>
      </w:r>
      <w:r>
        <w:rPr>
          <w:rFonts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синдроме: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анализ </w:t>
      </w:r>
      <w:r>
        <w:rPr>
          <w:rFonts w:cs="Times New Roman" w:ascii="Times New Roman" w:hAnsi="Times New Roman"/>
          <w:spacing w:val="-4"/>
          <w:sz w:val="28"/>
          <w:szCs w:val="28"/>
        </w:rPr>
        <w:t>крови</w:t>
      </w:r>
      <w:r>
        <w:rPr>
          <w:rFonts w:cs="Times New Roman" w:ascii="Times New Roman" w:hAnsi="Times New Roman"/>
          <w:sz w:val="28"/>
          <w:szCs w:val="28"/>
        </w:rPr>
        <w:t xml:space="preserve"> развернутый, </w:t>
      </w:r>
      <w:r>
        <w:rPr>
          <w:rFonts w:cs="Times New Roman" w:ascii="Times New Roman" w:hAnsi="Times New Roman"/>
          <w:spacing w:val="-10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подсчётом эритроцитов, тромбоцитов, ретикулоцитов, формулой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крови, окрашенной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Маю;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биохимия</w:t>
      </w:r>
      <w:r>
        <w:rPr>
          <w:rFonts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(билирубин,</w:t>
      </w:r>
      <w:r>
        <w:rPr>
          <w:rFonts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АЛТ,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ACT,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креатинин,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мочевина);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</w:t>
      </w:r>
      <w:r>
        <w:rPr>
          <w:rFonts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вирус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иммунодефицита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человека;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вирусы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гепатитов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В,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5"/>
          <w:sz w:val="28"/>
          <w:szCs w:val="28"/>
        </w:rPr>
        <w:t>С;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ИФА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герпетическую</w:t>
      </w:r>
      <w:r>
        <w:rPr>
          <w:rFonts w:cs="Times New Roman" w:ascii="Times New Roman" w:hAnsi="Times New Roman"/>
          <w:spacing w:val="2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инфекцию;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рентгенография органов</w:t>
      </w:r>
      <w:r>
        <w:rPr>
          <w:rFonts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грудной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органов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брюшной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забрюшинного пространства.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Цитопенический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синдром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(лейкопения</w:t>
      </w:r>
      <w:r>
        <w:rPr>
          <w:rFonts w:cs="Times New Roman" w:ascii="Times New Roman" w:hAnsi="Times New Roman"/>
          <w:spacing w:val="3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(или)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тромбоцитопения):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анализ </w:t>
      </w:r>
      <w:r>
        <w:rPr>
          <w:rFonts w:cs="Times New Roman" w:ascii="Times New Roman" w:hAnsi="Times New Roman"/>
          <w:spacing w:val="-4"/>
          <w:sz w:val="28"/>
          <w:szCs w:val="28"/>
        </w:rPr>
        <w:t>крови</w:t>
      </w:r>
      <w:r>
        <w:rPr>
          <w:rFonts w:cs="Times New Roman" w:ascii="Times New Roman" w:hAnsi="Times New Roman"/>
          <w:sz w:val="28"/>
          <w:szCs w:val="28"/>
        </w:rPr>
        <w:t xml:space="preserve"> развернутый, </w:t>
      </w:r>
      <w:r>
        <w:rPr>
          <w:rFonts w:cs="Times New Roman" w:ascii="Times New Roman" w:hAnsi="Times New Roman"/>
          <w:spacing w:val="-10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подсчётом эритроцитов, тромбоцитов, ретикулоцитов, формулой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крови, окрашенной по Маю;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биохимия</w:t>
      </w:r>
      <w:r>
        <w:rPr>
          <w:rFonts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(билирубин,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АЛТ,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ACT,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креатинин,</w:t>
      </w:r>
      <w:r>
        <w:rPr>
          <w:rFonts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мочевина);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вирус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иммунодефицита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человека;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рентгенография органов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грудной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органов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брюшной</w:t>
      </w:r>
      <w:r>
        <w:rPr>
          <w:rFonts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забрюшинного пространства;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- ИФА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6"/>
          <w:sz w:val="28"/>
          <w:szCs w:val="28"/>
        </w:rPr>
        <w:t>на</w:t>
      </w:r>
      <w:r>
        <w:rPr>
          <w:rFonts w:cs="Times New Roman" w:ascii="Times New Roman" w:hAnsi="Times New Roman"/>
          <w:sz w:val="28"/>
          <w:szCs w:val="28"/>
        </w:rPr>
        <w:t xml:space="preserve"> определение иммуноглобулинов </w:t>
      </w:r>
      <w:r>
        <w:rPr>
          <w:rFonts w:cs="Times New Roman" w:ascii="Times New Roman" w:hAnsi="Times New Roman"/>
          <w:spacing w:val="-10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</w:rPr>
        <w:t xml:space="preserve"> гельминтам, лямблиям, герпетической инфекции.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Лейкемоидных реакциях: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анализ </w:t>
      </w:r>
      <w:r>
        <w:rPr>
          <w:rFonts w:cs="Times New Roman" w:ascii="Times New Roman" w:hAnsi="Times New Roman"/>
          <w:spacing w:val="-4"/>
          <w:sz w:val="28"/>
          <w:szCs w:val="28"/>
        </w:rPr>
        <w:t>крови</w:t>
      </w:r>
      <w:r>
        <w:rPr>
          <w:rFonts w:cs="Times New Roman" w:ascii="Times New Roman" w:hAnsi="Times New Roman"/>
          <w:sz w:val="28"/>
          <w:szCs w:val="28"/>
        </w:rPr>
        <w:t xml:space="preserve"> развернутый, </w:t>
      </w:r>
      <w:r>
        <w:rPr>
          <w:rFonts w:cs="Times New Roman" w:ascii="Times New Roman" w:hAnsi="Times New Roman"/>
          <w:spacing w:val="-10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подсчётом эритроцитов, тромбоцитов, ретикулоцитов, формулой крови, окрашенной по Маю;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биохимия</w:t>
      </w:r>
      <w:r>
        <w:rPr>
          <w:rFonts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(билирубин,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АЛТ,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ACT,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креатинин,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мочевина);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</w:t>
      </w:r>
      <w:r>
        <w:rPr>
          <w:rFonts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вирус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иммунодефицита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человека;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рентгенография органов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грудной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органов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брюшной</w:t>
      </w:r>
      <w:r>
        <w:rPr>
          <w:rFonts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забрюшинного пространства;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- ИФА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6"/>
          <w:sz w:val="28"/>
          <w:szCs w:val="28"/>
        </w:rPr>
        <w:t>на</w:t>
      </w:r>
      <w:r>
        <w:rPr>
          <w:rFonts w:cs="Times New Roman" w:ascii="Times New Roman" w:hAnsi="Times New Roman"/>
          <w:sz w:val="28"/>
          <w:szCs w:val="28"/>
        </w:rPr>
        <w:t xml:space="preserve"> определение иммуноглобулинов </w:t>
      </w:r>
      <w:r>
        <w:rPr>
          <w:rFonts w:cs="Times New Roman" w:ascii="Times New Roman" w:hAnsi="Times New Roman"/>
          <w:spacing w:val="-10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</w:rPr>
        <w:t xml:space="preserve"> гельминтам, лямблиям, герпетичеекой инфекции;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посев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 зева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носа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микрофлору;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Большой эозинофилии</w:t>
      </w:r>
      <w:r>
        <w:rPr>
          <w:rFonts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анализ </w:t>
      </w:r>
      <w:r>
        <w:rPr>
          <w:rFonts w:cs="Times New Roman" w:ascii="Times New Roman" w:hAnsi="Times New Roman"/>
          <w:spacing w:val="-4"/>
          <w:sz w:val="28"/>
          <w:szCs w:val="28"/>
        </w:rPr>
        <w:t>крови</w:t>
      </w:r>
      <w:r>
        <w:rPr>
          <w:rFonts w:cs="Times New Roman" w:ascii="Times New Roman" w:hAnsi="Times New Roman"/>
          <w:sz w:val="28"/>
          <w:szCs w:val="28"/>
        </w:rPr>
        <w:t xml:space="preserve"> развернутый, </w:t>
      </w:r>
      <w:r>
        <w:rPr>
          <w:rFonts w:cs="Times New Roman" w:ascii="Times New Roman" w:hAnsi="Times New Roman"/>
          <w:spacing w:val="-10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подсчётом</w:t>
        <w:tab/>
        <w:t>эритроцитов, тромбоцитов, ретикулоцитов, формулой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крови, окрашенной по Маю;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биохимия</w:t>
      </w:r>
      <w:r>
        <w:rPr>
          <w:rFonts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(билирубин,</w:t>
      </w:r>
      <w:r>
        <w:rPr>
          <w:rFonts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АЛТ,</w:t>
      </w:r>
      <w:r>
        <w:rPr>
          <w:rFonts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ACT,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креатинин,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мочевина);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рентгенография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органов</w:t>
      </w:r>
      <w:r>
        <w:rPr>
          <w:rFonts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грудной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органов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брюшной</w:t>
      </w:r>
      <w:r>
        <w:rPr>
          <w:rFonts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забрюшинного пространств;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ИФА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определение</w:t>
      </w:r>
      <w:r>
        <w:rPr>
          <w:rFonts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иммуноглобулинов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гельминтам,</w:t>
      </w:r>
      <w:r>
        <w:rPr>
          <w:rFonts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лямблиям;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определение</w:t>
      </w:r>
      <w:r>
        <w:rPr>
          <w:rFonts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иммуноглобулинов</w:t>
      </w:r>
      <w:r>
        <w:rPr>
          <w:rFonts w:cs="Times New Roman" w:ascii="Times New Roman" w:hAnsi="Times New Roman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Е,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А,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М,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2"/>
          <w:sz w:val="28"/>
          <w:szCs w:val="28"/>
        </w:rPr>
        <w:t>G;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консультация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аллерголога.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Гипертромбоцитоз: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«ручной»</w:t>
      </w:r>
      <w:r>
        <w:rPr>
          <w:rFonts w:cs="Times New Roman" w:ascii="Times New Roman" w:hAnsi="Times New Roman"/>
          <w:spacing w:val="2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подсчёт</w:t>
      </w:r>
      <w:r>
        <w:rPr>
          <w:rFonts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тромбоцитов</w:t>
      </w:r>
      <w:r>
        <w:rPr>
          <w:rFonts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мазке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крови;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коагулограмма;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96818820"/>
      <w:r>
        <w:rPr>
          <w:rFonts w:cs="Times New Roman" w:ascii="Times New Roman" w:hAnsi="Times New Roman"/>
          <w:sz w:val="28"/>
          <w:szCs w:val="28"/>
        </w:rPr>
        <w:t>-</w:t>
      </w:r>
      <w:bookmarkEnd w:id="15"/>
      <w:r>
        <w:rPr>
          <w:rFonts w:cs="Times New Roman" w:ascii="Times New Roman" w:hAnsi="Times New Roman"/>
          <w:sz w:val="28"/>
          <w:szCs w:val="28"/>
        </w:rPr>
        <w:t xml:space="preserve"> адгезивно-агрегационная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функция</w:t>
      </w:r>
      <w:r>
        <w:rPr>
          <w:rFonts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тромбоцитов;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w w:val="95"/>
          <w:sz w:val="28"/>
          <w:szCs w:val="28"/>
        </w:rPr>
        <w:t>УЗИ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8"/>
          <w:szCs w:val="28"/>
        </w:rPr>
        <w:t>органов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8"/>
          <w:szCs w:val="28"/>
        </w:rPr>
        <w:t>брюшной</w:t>
      </w:r>
      <w:r>
        <w:rPr>
          <w:rFonts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ИФА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герпетическую</w:t>
      </w:r>
      <w:r>
        <w:rPr>
          <w:rFonts w:cs="Times New Roman" w:ascii="Times New Roman" w:hAnsi="Times New Roman"/>
          <w:spacing w:val="3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инфекцию;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посев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зева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носа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микрофлору.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Эритроцитоз: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адгезивно-агрегационная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функция</w:t>
      </w:r>
      <w:r>
        <w:rPr>
          <w:rFonts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тромбоцитов;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УЗИ органов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брюшной</w:t>
      </w:r>
      <w:r>
        <w:rPr>
          <w:rFonts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Эхо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5"/>
          <w:sz w:val="28"/>
          <w:szCs w:val="28"/>
        </w:rPr>
        <w:t>КГ.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985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030e4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817f6"/>
    <w:pPr>
      <w:keepNext w:val="true"/>
      <w:keepLines/>
      <w:suppressAutoHyphens w:val="true"/>
      <w:spacing w:lineRule="auto" w:line="276" w:before="480" w:after="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  <w:lang w:eastAsia="zh-CN"/>
    </w:rPr>
  </w:style>
  <w:style w:type="paragraph" w:styleId="Heading3">
    <w:name w:val="Heading 3"/>
    <w:basedOn w:val="Normal"/>
    <w:link w:val="3"/>
    <w:uiPriority w:val="9"/>
    <w:qFormat/>
    <w:rsid w:val="00d817f6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b73481"/>
    <w:rPr>
      <w:color w:val="0000FF"/>
      <w:u w:val="single"/>
    </w:rPr>
  </w:style>
  <w:style w:type="character" w:styleId="2" w:customStyle="1">
    <w:name w:val="Основной текст (2)_"/>
    <w:link w:val="23"/>
    <w:qFormat/>
    <w:rsid w:val="003b7f34"/>
    <w:rPr>
      <w:sz w:val="28"/>
      <w:szCs w:val="28"/>
      <w:shd w:fill="FFFFFF" w:val="clear"/>
    </w:rPr>
  </w:style>
  <w:style w:type="character" w:styleId="1" w:customStyle="1">
    <w:name w:val="Заголовок 1 Знак"/>
    <w:basedOn w:val="DefaultParagraphFont"/>
    <w:qFormat/>
    <w:rsid w:val="00d817f6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  <w:lang w:eastAsia="zh-CN"/>
    </w:rPr>
  </w:style>
  <w:style w:type="character" w:styleId="3" w:customStyle="1">
    <w:name w:val="Заголовок 3 Знак"/>
    <w:basedOn w:val="DefaultParagraphFont"/>
    <w:uiPriority w:val="9"/>
    <w:qFormat/>
    <w:rsid w:val="00d817f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WW8Num1z0" w:customStyle="1">
    <w:name w:val="WW8Num1z0"/>
    <w:qFormat/>
    <w:rsid w:val="00d817f6"/>
    <w:rPr>
      <w:rFonts w:ascii="Symbol" w:hAnsi="Symbol" w:cs="Symbol"/>
      <w:sz w:val="20"/>
      <w:szCs w:val="20"/>
    </w:rPr>
  </w:style>
  <w:style w:type="character" w:styleId="WW8Num1z1" w:customStyle="1">
    <w:name w:val="WW8Num1z1"/>
    <w:qFormat/>
    <w:rsid w:val="00d817f6"/>
    <w:rPr>
      <w:rFonts w:ascii="Courier New" w:hAnsi="Courier New" w:cs="Courier New"/>
      <w:sz w:val="20"/>
      <w:szCs w:val="20"/>
    </w:rPr>
  </w:style>
  <w:style w:type="character" w:styleId="WW8Num1z2" w:customStyle="1">
    <w:name w:val="WW8Num1z2"/>
    <w:qFormat/>
    <w:rsid w:val="00d817f6"/>
    <w:rPr>
      <w:rFonts w:ascii="Wingdings" w:hAnsi="Wingdings" w:cs="Wingdings"/>
      <w:sz w:val="20"/>
      <w:szCs w:val="20"/>
    </w:rPr>
  </w:style>
  <w:style w:type="character" w:styleId="WW8Num2z0" w:customStyle="1">
    <w:name w:val="WW8Num2z0"/>
    <w:qFormat/>
    <w:rsid w:val="00d817f6"/>
    <w:rPr/>
  </w:style>
  <w:style w:type="character" w:styleId="WW8Num2z1" w:customStyle="1">
    <w:name w:val="WW8Num2z1"/>
    <w:qFormat/>
    <w:rsid w:val="00d817f6"/>
    <w:rPr/>
  </w:style>
  <w:style w:type="character" w:styleId="WW8Num2z2" w:customStyle="1">
    <w:name w:val="WW8Num2z2"/>
    <w:qFormat/>
    <w:rsid w:val="00d817f6"/>
    <w:rPr/>
  </w:style>
  <w:style w:type="character" w:styleId="WW8Num2z3" w:customStyle="1">
    <w:name w:val="WW8Num2z3"/>
    <w:qFormat/>
    <w:rsid w:val="00d817f6"/>
    <w:rPr/>
  </w:style>
  <w:style w:type="character" w:styleId="WW8Num2z4" w:customStyle="1">
    <w:name w:val="WW8Num2z4"/>
    <w:qFormat/>
    <w:rsid w:val="00d817f6"/>
    <w:rPr/>
  </w:style>
  <w:style w:type="character" w:styleId="WW8Num2z5" w:customStyle="1">
    <w:name w:val="WW8Num2z5"/>
    <w:qFormat/>
    <w:rsid w:val="00d817f6"/>
    <w:rPr/>
  </w:style>
  <w:style w:type="character" w:styleId="WW8Num2z6" w:customStyle="1">
    <w:name w:val="WW8Num2z6"/>
    <w:qFormat/>
    <w:rsid w:val="00d817f6"/>
    <w:rPr/>
  </w:style>
  <w:style w:type="character" w:styleId="WW8Num2z7" w:customStyle="1">
    <w:name w:val="WW8Num2z7"/>
    <w:qFormat/>
    <w:rsid w:val="00d817f6"/>
    <w:rPr/>
  </w:style>
  <w:style w:type="character" w:styleId="WW8Num2z8" w:customStyle="1">
    <w:name w:val="WW8Num2z8"/>
    <w:qFormat/>
    <w:rsid w:val="00d817f6"/>
    <w:rPr/>
  </w:style>
  <w:style w:type="character" w:styleId="21" w:customStyle="1">
    <w:name w:val="Основной шрифт абзаца2"/>
    <w:qFormat/>
    <w:rsid w:val="00d817f6"/>
    <w:rPr/>
  </w:style>
  <w:style w:type="character" w:styleId="11" w:customStyle="1">
    <w:name w:val="Основной шрифт абзаца1"/>
    <w:qFormat/>
    <w:rsid w:val="00d817f6"/>
    <w:rPr/>
  </w:style>
  <w:style w:type="character" w:styleId="FontStyle12" w:customStyle="1">
    <w:name w:val="Font Style12"/>
    <w:basedOn w:val="11"/>
    <w:qFormat/>
    <w:rsid w:val="00d817f6"/>
    <w:rPr>
      <w:rFonts w:ascii="Times New Roman" w:hAnsi="Times New Roman" w:cs="Times New Roman"/>
      <w:b/>
      <w:bCs/>
      <w:sz w:val="16"/>
      <w:szCs w:val="16"/>
    </w:rPr>
  </w:style>
  <w:style w:type="character" w:styleId="FontStyle14" w:customStyle="1">
    <w:name w:val="Font Style14"/>
    <w:basedOn w:val="11"/>
    <w:qFormat/>
    <w:rsid w:val="00d817f6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basedOn w:val="11"/>
    <w:qFormat/>
    <w:rsid w:val="00d817f6"/>
    <w:rPr>
      <w:rFonts w:ascii="Corbel" w:hAnsi="Corbel" w:cs="Corbel"/>
      <w:b/>
      <w:bCs/>
      <w:i/>
      <w:iCs/>
      <w:sz w:val="28"/>
      <w:szCs w:val="28"/>
    </w:rPr>
  </w:style>
  <w:style w:type="character" w:styleId="Style12" w:customStyle="1">
    <w:name w:val="Текст выноски Знак"/>
    <w:basedOn w:val="11"/>
    <w:qFormat/>
    <w:rsid w:val="00d817f6"/>
    <w:rPr>
      <w:rFonts w:ascii="Tahoma" w:hAnsi="Tahoma" w:eastAsia="Calibri" w:cs="Tahoma"/>
      <w:sz w:val="16"/>
      <w:szCs w:val="16"/>
    </w:rPr>
  </w:style>
  <w:style w:type="character" w:styleId="Style13" w:customStyle="1">
    <w:name w:val="Маркеры списка"/>
    <w:qFormat/>
    <w:rsid w:val="00d817f6"/>
    <w:rPr>
      <w:rFonts w:ascii="OpenSymbol" w:hAnsi="OpenSymbol" w:eastAsia="OpenSymbol" w:cs="OpenSymbol"/>
    </w:rPr>
  </w:style>
  <w:style w:type="character" w:styleId="Style14" w:customStyle="1">
    <w:name w:val="Символ нумерации"/>
    <w:qFormat/>
    <w:rsid w:val="00d817f6"/>
    <w:rPr/>
  </w:style>
  <w:style w:type="character" w:styleId="Style15" w:customStyle="1">
    <w:name w:val="Основной текст Знак"/>
    <w:basedOn w:val="DefaultParagraphFont"/>
    <w:qFormat/>
    <w:rsid w:val="00d817f6"/>
    <w:rPr>
      <w:rFonts w:ascii="Times New Roman" w:hAnsi="Times New Roman" w:eastAsia="Calibri" w:cs="Times New Roman"/>
      <w:sz w:val="28"/>
      <w:szCs w:val="22"/>
      <w:lang w:eastAsia="zh-CN"/>
    </w:rPr>
  </w:style>
  <w:style w:type="character" w:styleId="12" w:customStyle="1">
    <w:name w:val="Текст выноски Знак1"/>
    <w:basedOn w:val="DefaultParagraphFont"/>
    <w:link w:val="BalloonText"/>
    <w:qFormat/>
    <w:rsid w:val="00d817f6"/>
    <w:rPr>
      <w:rFonts w:ascii="Tahoma" w:hAnsi="Tahoma" w:eastAsia="Calibri" w:cs="Tahoma"/>
      <w:sz w:val="16"/>
      <w:szCs w:val="16"/>
      <w:lang w:eastAsia="zh-CN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sid w:val="00d817f6"/>
    <w:rPr>
      <w:rFonts w:ascii="Times New Roman" w:hAnsi="Times New Roman" w:eastAsia="Calibri" w:cs="Times New Roman"/>
      <w:sz w:val="28"/>
      <w:szCs w:val="22"/>
      <w:lang w:eastAsia="zh-CN"/>
    </w:rPr>
  </w:style>
  <w:style w:type="character" w:styleId="2Exact" w:customStyle="1">
    <w:name w:val="Основной текст (2) Exact"/>
    <w:qFormat/>
    <w:rsid w:val="00d817f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3" w:customStyle="1">
    <w:name w:val="Основной текст Знак1"/>
    <w:uiPriority w:val="99"/>
    <w:qFormat/>
    <w:rsid w:val="004851de"/>
    <w:rPr>
      <w:spacing w:val="4"/>
      <w:shd w:fill="FFFFFF" w:val="clear"/>
    </w:rPr>
  </w:style>
  <w:style w:type="character" w:styleId="0pt" w:customStyle="1">
    <w:name w:val="Основной текст + Интервал 0 pt"/>
    <w:uiPriority w:val="99"/>
    <w:qFormat/>
    <w:rsid w:val="004851de"/>
    <w:rPr>
      <w:rFonts w:ascii="Times New Roman" w:hAnsi="Times New Roman" w:cs="Times New Roman"/>
      <w:spacing w:val="3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e17af4"/>
    <w:rPr/>
  </w:style>
  <w:style w:type="character" w:styleId="Style17" w:customStyle="1">
    <w:name w:val="Нижний колонтитул Знак"/>
    <w:basedOn w:val="DefaultParagraphFont"/>
    <w:uiPriority w:val="99"/>
    <w:qFormat/>
    <w:rsid w:val="00e17af4"/>
    <w:rPr/>
  </w:style>
  <w:style w:type="character" w:styleId="Style18" w:customStyle="1">
    <w:name w:val="Основной текст_"/>
    <w:basedOn w:val="DefaultParagraphFont"/>
    <w:link w:val="25"/>
    <w:qFormat/>
    <w:rsid w:val="005f49fe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31" w:customStyle="1">
    <w:name w:val="Основной текст (3)_"/>
    <w:basedOn w:val="DefaultParagraphFont"/>
    <w:link w:val="32"/>
    <w:qFormat/>
    <w:rsid w:val="00fe446d"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12pt" w:customStyle="1">
    <w:name w:val="Основной текст + 12 pt;Полужирный"/>
    <w:basedOn w:val="Style18"/>
    <w:qFormat/>
    <w:rsid w:val="00fe446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12pt1" w:customStyle="1">
    <w:name w:val="Основной текст + 12 pt"/>
    <w:basedOn w:val="Style18"/>
    <w:qFormat/>
    <w:rsid w:val="00fe446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7" w:customStyle="1">
    <w:name w:val="Основной текст (7)_"/>
    <w:basedOn w:val="DefaultParagraphFont"/>
    <w:qFormat/>
    <w:rsid w:val="00fe446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36"/>
      <w:szCs w:val="36"/>
      <w:u w:val="none"/>
    </w:rPr>
  </w:style>
  <w:style w:type="character" w:styleId="714pt" w:customStyle="1">
    <w:name w:val="Основной текст (7) + 14 pt;Не курсив"/>
    <w:basedOn w:val="7"/>
    <w:qFormat/>
    <w:rsid w:val="00fe446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71" w:customStyle="1">
    <w:name w:val="Основной текст (7)"/>
    <w:basedOn w:val="7"/>
    <w:qFormat/>
    <w:rsid w:val="00fe446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6"/>
      <w:szCs w:val="36"/>
      <w:u w:val="single"/>
      <w:lang w:val="ru-RU" w:eastAsia="ru-RU" w:bidi="ru-RU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5"/>
    <w:rsid w:val="00d817f6"/>
    <w:pPr>
      <w:suppressAutoHyphens w:val="true"/>
      <w:spacing w:lineRule="auto" w:line="288" w:before="0" w:after="140"/>
      <w:jc w:val="center"/>
    </w:pPr>
    <w:rPr>
      <w:rFonts w:ascii="Times New Roman" w:hAnsi="Times New Roman" w:eastAsia="Calibri" w:cs="Times New Roman"/>
      <w:sz w:val="28"/>
      <w:szCs w:val="22"/>
      <w:lang w:eastAsia="zh-CN"/>
    </w:rPr>
  </w:style>
  <w:style w:type="paragraph" w:styleId="List">
    <w:name w:val="List"/>
    <w:basedOn w:val="BodyText"/>
    <w:rsid w:val="00d817f6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3d5b7c"/>
    <w:pPr>
      <w:spacing w:before="0" w:after="0"/>
      <w:ind w:left="720"/>
      <w:contextualSpacing/>
    </w:pPr>
    <w:rPr/>
  </w:style>
  <w:style w:type="paragraph" w:styleId="23" w:customStyle="1">
    <w:name w:val="Основной текст (2)"/>
    <w:basedOn w:val="Normal"/>
    <w:link w:val="2"/>
    <w:qFormat/>
    <w:rsid w:val="003b7f34"/>
    <w:pPr>
      <w:widowControl w:val="false"/>
      <w:shd w:val="clear" w:color="auto" w:fill="FFFFFF"/>
      <w:spacing w:lineRule="exact" w:line="648" w:before="240" w:after="120"/>
      <w:ind w:hanging="1180"/>
      <w:jc w:val="center"/>
    </w:pPr>
    <w:rPr>
      <w:sz w:val="28"/>
      <w:szCs w:val="28"/>
    </w:rPr>
  </w:style>
  <w:style w:type="paragraph" w:styleId="Formattext" w:customStyle="1">
    <w:name w:val="formattext"/>
    <w:basedOn w:val="Normal"/>
    <w:qFormat/>
    <w:rsid w:val="00000dbd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14" w:customStyle="1">
    <w:name w:val="Заголовок1"/>
    <w:basedOn w:val="Normal"/>
    <w:next w:val="BodyText"/>
    <w:qFormat/>
    <w:rsid w:val="00d817f6"/>
    <w:pPr>
      <w:keepNext w:val="true"/>
      <w:suppressAutoHyphens w:val="true"/>
      <w:spacing w:lineRule="auto" w:line="276" w:before="240" w:after="120"/>
      <w:jc w:val="center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Caption1">
    <w:name w:val="caption1"/>
    <w:basedOn w:val="Normal"/>
    <w:qFormat/>
    <w:rsid w:val="00d817f6"/>
    <w:pPr>
      <w:suppressLineNumbers/>
      <w:suppressAutoHyphens w:val="true"/>
      <w:spacing w:lineRule="auto" w:line="276" w:before="120" w:after="120"/>
      <w:jc w:val="center"/>
    </w:pPr>
    <w:rPr>
      <w:rFonts w:ascii="Times New Roman" w:hAnsi="Times New Roman" w:eastAsia="Calibri" w:cs="Mangal"/>
      <w:i/>
      <w:iCs/>
      <w:lang w:eastAsia="zh-CN"/>
    </w:rPr>
  </w:style>
  <w:style w:type="paragraph" w:styleId="24" w:customStyle="1">
    <w:name w:val="Указатель2"/>
    <w:basedOn w:val="Normal"/>
    <w:qFormat/>
    <w:rsid w:val="00d817f6"/>
    <w:pPr>
      <w:suppressLineNumbers/>
      <w:suppressAutoHyphens w:val="true"/>
      <w:spacing w:lineRule="auto" w:line="276"/>
      <w:jc w:val="center"/>
    </w:pPr>
    <w:rPr>
      <w:rFonts w:ascii="Times New Roman" w:hAnsi="Times New Roman" w:eastAsia="Calibri" w:cs="Mangal"/>
      <w:sz w:val="28"/>
      <w:szCs w:val="22"/>
      <w:lang w:eastAsia="zh-CN"/>
    </w:rPr>
  </w:style>
  <w:style w:type="paragraph" w:styleId="15" w:customStyle="1">
    <w:name w:val="Название объекта1"/>
    <w:basedOn w:val="Normal"/>
    <w:qFormat/>
    <w:rsid w:val="00d817f6"/>
    <w:pPr>
      <w:suppressLineNumbers/>
      <w:suppressAutoHyphens w:val="true"/>
      <w:spacing w:lineRule="auto" w:line="276" w:before="120" w:after="120"/>
      <w:jc w:val="center"/>
    </w:pPr>
    <w:rPr>
      <w:rFonts w:ascii="Times New Roman" w:hAnsi="Times New Roman" w:eastAsia="Calibri" w:cs="Mangal"/>
      <w:i/>
      <w:iCs/>
      <w:lang w:eastAsia="zh-CN"/>
    </w:rPr>
  </w:style>
  <w:style w:type="paragraph" w:styleId="16" w:customStyle="1">
    <w:name w:val="Указатель1"/>
    <w:basedOn w:val="Normal"/>
    <w:qFormat/>
    <w:rsid w:val="00d817f6"/>
    <w:pPr>
      <w:suppressLineNumbers/>
      <w:suppressAutoHyphens w:val="true"/>
      <w:spacing w:lineRule="auto" w:line="276"/>
      <w:jc w:val="center"/>
    </w:pPr>
    <w:rPr>
      <w:rFonts w:ascii="Times New Roman" w:hAnsi="Times New Roman" w:eastAsia="Calibri" w:cs="Mangal"/>
      <w:sz w:val="28"/>
      <w:szCs w:val="22"/>
      <w:lang w:eastAsia="zh-CN"/>
    </w:rPr>
  </w:style>
  <w:style w:type="paragraph" w:styleId="Style21" w:customStyle="1">
    <w:name w:val="Style2"/>
    <w:basedOn w:val="Normal"/>
    <w:qFormat/>
    <w:rsid w:val="00d817f6"/>
    <w:pPr>
      <w:widowControl w:val="false"/>
      <w:suppressAutoHyphens w:val="true"/>
      <w:spacing w:lineRule="exact" w:line="307"/>
      <w:jc w:val="center"/>
    </w:pPr>
    <w:rPr>
      <w:rFonts w:ascii="Times New Roman" w:hAnsi="Times New Roman" w:eastAsia="Times New Roman" w:cs="Times New Roman"/>
      <w:lang w:eastAsia="zh-CN"/>
    </w:rPr>
  </w:style>
  <w:style w:type="paragraph" w:styleId="Style51" w:customStyle="1">
    <w:name w:val="Style5"/>
    <w:basedOn w:val="Normal"/>
    <w:qFormat/>
    <w:rsid w:val="00d817f6"/>
    <w:pPr>
      <w:widowControl w:val="false"/>
      <w:suppressAutoHyphens w:val="true"/>
      <w:spacing w:lineRule="exact" w:line="370"/>
    </w:pPr>
    <w:rPr>
      <w:rFonts w:ascii="Times New Roman" w:hAnsi="Times New Roman" w:eastAsia="Times New Roman" w:cs="Times New Roman"/>
      <w:lang w:eastAsia="zh-CN"/>
    </w:rPr>
  </w:style>
  <w:style w:type="paragraph" w:styleId="Style61" w:customStyle="1">
    <w:name w:val="Style6"/>
    <w:basedOn w:val="Normal"/>
    <w:qFormat/>
    <w:rsid w:val="00d817f6"/>
    <w:pPr>
      <w:widowControl w:val="false"/>
      <w:suppressAutoHyphens w:val="true"/>
      <w:spacing w:lineRule="exact" w:line="367"/>
      <w:ind w:firstLine="912"/>
    </w:pPr>
    <w:rPr>
      <w:rFonts w:ascii="Times New Roman" w:hAnsi="Times New Roman" w:eastAsia="Times New Roman" w:cs="Times New Roman"/>
      <w:lang w:eastAsia="zh-CN"/>
    </w:rPr>
  </w:style>
  <w:style w:type="paragraph" w:styleId="Style71" w:customStyle="1">
    <w:name w:val="Style7"/>
    <w:basedOn w:val="Normal"/>
    <w:qFormat/>
    <w:rsid w:val="00d817f6"/>
    <w:pPr>
      <w:widowControl w:val="false"/>
      <w:suppressAutoHyphens w:val="true"/>
      <w:spacing w:lineRule="exact" w:line="370"/>
      <w:jc w:val="both"/>
    </w:pPr>
    <w:rPr>
      <w:rFonts w:ascii="Times New Roman" w:hAnsi="Times New Roman" w:eastAsia="Times New Roman" w:cs="Times New Roman"/>
      <w:lang w:eastAsia="zh-CN"/>
    </w:rPr>
  </w:style>
  <w:style w:type="paragraph" w:styleId="Style81" w:customStyle="1">
    <w:name w:val="Style8"/>
    <w:basedOn w:val="Normal"/>
    <w:qFormat/>
    <w:rsid w:val="00d817f6"/>
    <w:pPr>
      <w:widowControl w:val="false"/>
      <w:suppressAutoHyphens w:val="true"/>
    </w:pPr>
    <w:rPr>
      <w:rFonts w:ascii="Times New Roman" w:hAnsi="Times New Roman" w:eastAsia="Times New Roman" w:cs="Times New Roman"/>
      <w:lang w:eastAsia="zh-CN"/>
    </w:rPr>
  </w:style>
  <w:style w:type="paragraph" w:styleId="BalloonText">
    <w:name w:val="Balloon Text"/>
    <w:basedOn w:val="Normal"/>
    <w:link w:val="12"/>
    <w:qFormat/>
    <w:rsid w:val="00d817f6"/>
    <w:pPr>
      <w:suppressAutoHyphens w:val="true"/>
      <w:jc w:val="center"/>
    </w:pPr>
    <w:rPr>
      <w:rFonts w:ascii="Tahoma" w:hAnsi="Tahoma" w:eastAsia="Calibri" w:cs="Tahoma"/>
      <w:sz w:val="16"/>
      <w:szCs w:val="16"/>
      <w:lang w:eastAsia="zh-CN"/>
    </w:rPr>
  </w:style>
  <w:style w:type="paragraph" w:styleId="Style22" w:customStyle="1">
    <w:name w:val="Содержимое таблицы"/>
    <w:basedOn w:val="Normal"/>
    <w:qFormat/>
    <w:rsid w:val="00d817f6"/>
    <w:pPr>
      <w:suppressLineNumbers/>
      <w:suppressAutoHyphens w:val="true"/>
      <w:spacing w:lineRule="auto" w:line="276"/>
      <w:jc w:val="center"/>
    </w:pPr>
    <w:rPr>
      <w:rFonts w:ascii="Times New Roman" w:hAnsi="Times New Roman" w:eastAsia="Calibri" w:cs="Times New Roman"/>
      <w:sz w:val="28"/>
      <w:szCs w:val="22"/>
      <w:lang w:eastAsia="zh-CN"/>
    </w:rPr>
  </w:style>
  <w:style w:type="paragraph" w:styleId="Style23" w:customStyle="1">
    <w:name w:val="Заголовок таблицы"/>
    <w:basedOn w:val="Style22"/>
    <w:qFormat/>
    <w:rsid w:val="00d817f6"/>
    <w:pPr/>
    <w:rPr>
      <w:b/>
      <w:bCs/>
    </w:rPr>
  </w:style>
  <w:style w:type="paragraph" w:styleId="NoSpacing">
    <w:name w:val="No Spacing"/>
    <w:uiPriority w:val="1"/>
    <w:qFormat/>
    <w:rsid w:val="00d817f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d817f6"/>
    <w:pPr>
      <w:suppressAutoHyphens w:val="true"/>
      <w:spacing w:lineRule="auto" w:line="480" w:before="0" w:after="120"/>
      <w:ind w:left="283"/>
      <w:jc w:val="center"/>
    </w:pPr>
    <w:rPr>
      <w:rFonts w:ascii="Times New Roman" w:hAnsi="Times New Roman" w:eastAsia="Calibri" w:cs="Times New Roman"/>
      <w:sz w:val="28"/>
      <w:szCs w:val="22"/>
      <w:lang w:eastAsia="zh-CN"/>
    </w:rPr>
  </w:style>
  <w:style w:type="paragraph" w:styleId="Headertext" w:customStyle="1">
    <w:name w:val="headertext"/>
    <w:basedOn w:val="Normal"/>
    <w:qFormat/>
    <w:rsid w:val="00d817f6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qFormat/>
    <w:rsid w:val="00d817f6"/>
    <w:pPr>
      <w:widowControl w:val="fals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d817f6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ConsPlusTitle" w:customStyle="1">
    <w:name w:val="ConsPlusTitle"/>
    <w:uiPriority w:val="99"/>
    <w:qFormat/>
    <w:rsid w:val="00ce7814"/>
    <w:pPr>
      <w:widowControl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e17af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e17af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5" w:customStyle="1">
    <w:name w:val="Основной текст2"/>
    <w:basedOn w:val="Normal"/>
    <w:link w:val="Style18"/>
    <w:qFormat/>
    <w:rsid w:val="005f49fe"/>
    <w:pPr>
      <w:widowControl w:val="false"/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32" w:customStyle="1">
    <w:name w:val="Основной текст (3)"/>
    <w:basedOn w:val="Normal"/>
    <w:link w:val="31"/>
    <w:qFormat/>
    <w:rsid w:val="00fe446d"/>
    <w:pPr>
      <w:widowControl w:val="false"/>
      <w:shd w:val="clear" w:color="auto" w:fill="FFFFFF"/>
      <w:spacing w:lineRule="exact" w:line="278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d817f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B064F-E500-45D6-A532-732C7897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9</Pages>
  <Words>1584</Words>
  <Characters>11533</Characters>
  <CharactersWithSpaces>13125</CharactersWithSpaces>
  <Paragraphs>147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2025-05-15T06:02:00Z</dcterms:created>
  <dc:creator>пользователь Microsoft Office</dc:creator>
  <dc:description/>
  <dc:language>ru-RU</dc:language>
  <cp:lastModifiedBy/>
  <cp:lastPrinted>2025-05-13T10:26:00Z</cp:lastPrinted>
  <dcterms:modified xsi:type="dcterms:W3CDTF">2026-02-06T15:30:13Z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